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70" w:rsidRDefault="004E1E70" w:rsidP="004E1E70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tbl>
      <w:tblPr>
        <w:tblW w:w="137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1662"/>
        <w:gridCol w:w="837"/>
        <w:gridCol w:w="755"/>
        <w:gridCol w:w="625"/>
        <w:gridCol w:w="710"/>
        <w:gridCol w:w="816"/>
        <w:gridCol w:w="1819"/>
        <w:gridCol w:w="1234"/>
        <w:gridCol w:w="3674"/>
        <w:gridCol w:w="1075"/>
      </w:tblGrid>
      <w:tr w:rsidR="004E1E70" w:rsidTr="007C2F33">
        <w:trPr>
          <w:trHeight w:val="630"/>
        </w:trPr>
        <w:tc>
          <w:tcPr>
            <w:tcW w:w="136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spacing w:line="560" w:lineRule="exact"/>
              <w:ind w:leftChars="912" w:left="1915" w:firstLineChars="100" w:firstLine="320"/>
              <w:rPr>
                <w:rFonts w:ascii="方正小标宋简体" w:eastAsia="方正小标宋简体" w:hAnsi="方正小标宋简体" w:cs="方正小标宋简体"/>
                <w:b/>
                <w:color w:val="000000" w:themeColor="text1"/>
                <w:sz w:val="48"/>
                <w:szCs w:val="4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金口河区2021年公开考核招聘卫生专业技术人员岗位和条件一览表</w:t>
            </w:r>
          </w:p>
        </w:tc>
      </w:tr>
      <w:tr w:rsidR="004E1E70" w:rsidTr="007C2F33">
        <w:trPr>
          <w:trHeight w:val="47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招聘单位名称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岗位</w:t>
            </w:r>
          </w:p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类别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岗位</w:t>
            </w:r>
          </w:p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名称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招聘人数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招聘对象范围</w:t>
            </w:r>
          </w:p>
        </w:tc>
        <w:tc>
          <w:tcPr>
            <w:tcW w:w="7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所需资格条件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4E1E70" w:rsidTr="007C2F33">
        <w:trPr>
          <w:trHeight w:val="9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学历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br/>
              <w:t>（学位）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专业名称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其它要求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jc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</w:p>
        </w:tc>
      </w:tr>
      <w:tr w:rsidR="004E1E70" w:rsidTr="007C2F33">
        <w:trPr>
          <w:trHeight w:val="14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乐山市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金口河区人民医院</w:t>
            </w:r>
          </w:p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外科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全国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35岁及以下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临床医学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spacing w:line="300" w:lineRule="exact"/>
              <w:ind w:firstLineChars="100" w:firstLine="210"/>
              <w:jc w:val="left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有医师执业证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或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本科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及以上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学历优先</w:t>
            </w:r>
            <w:r>
              <w:rPr>
                <w:rFonts w:hint="eastAsia"/>
                <w:color w:val="000000" w:themeColor="text1"/>
              </w:rPr>
              <w:t>；</w:t>
            </w:r>
          </w:p>
          <w:p w:rsidR="004E1E70" w:rsidRDefault="004E1E70" w:rsidP="007C2F33">
            <w:pPr>
              <w:widowControl/>
              <w:spacing w:line="300" w:lineRule="exact"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2.未取得专业资格证的拟聘用人员需在3年内取得相应的专业资格证，否则予以解聘。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事业编制</w:t>
            </w:r>
          </w:p>
        </w:tc>
      </w:tr>
      <w:tr w:rsidR="004E1E70" w:rsidTr="007C2F33">
        <w:trPr>
          <w:trHeight w:val="12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内科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全国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35岁及以下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临床医学</w:t>
            </w: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事业编制</w:t>
            </w:r>
          </w:p>
        </w:tc>
      </w:tr>
      <w:tr w:rsidR="004E1E70" w:rsidTr="007C2F33">
        <w:trPr>
          <w:trHeight w:val="16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儿科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全国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35岁及以下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临床医学</w:t>
            </w:r>
          </w:p>
        </w:tc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事业编制</w:t>
            </w:r>
          </w:p>
        </w:tc>
      </w:tr>
      <w:tr w:rsidR="004E1E70" w:rsidTr="007C2F33">
        <w:trPr>
          <w:trHeight w:val="18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lastRenderedPageBreak/>
              <w:t>4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医学检验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全国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30岁及以下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医学检验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spacing w:line="300" w:lineRule="exact"/>
              <w:ind w:firstLineChars="100" w:firstLine="210"/>
              <w:jc w:val="left"/>
              <w:textAlignment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有相关专业资质或本科及以上学历优先；</w:t>
            </w:r>
          </w:p>
          <w:p w:rsidR="004E1E70" w:rsidRDefault="004E1E70" w:rsidP="007C2F33">
            <w:pPr>
              <w:pStyle w:val="2"/>
              <w:spacing w:line="300" w:lineRule="exact"/>
              <w:ind w:firstLineChars="100" w:firstLine="210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  <w:lang/>
              </w:rPr>
              <w:t>2.未取得相关专业资质的拟聘用人员需在3年内取得相应的专业资格证，否则予以解聘。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事业编制</w:t>
            </w:r>
          </w:p>
        </w:tc>
      </w:tr>
      <w:tr w:rsidR="004E1E70" w:rsidTr="007C2F33">
        <w:trPr>
          <w:trHeight w:val="52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招聘单位名称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岗位</w:t>
            </w:r>
          </w:p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类别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岗位</w:t>
            </w:r>
          </w:p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名称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招聘人数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招聘对象范围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所需资格条件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4E1E70" w:rsidTr="007C2F33">
        <w:trPr>
          <w:trHeight w:val="65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学历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br/>
              <w:t>（学位）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专业名称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  <w:lang/>
              </w:rPr>
              <w:t>其它要求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4E1E70" w:rsidTr="007C2F33">
        <w:trPr>
          <w:trHeight w:val="18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5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乐山市金口河区妇幼保健计划生育服务中心</w:t>
            </w:r>
          </w:p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妇产科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全日制大专及以上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临床医学                 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spacing w:line="300" w:lineRule="exact"/>
              <w:ind w:firstLineChars="100" w:firstLine="210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有医师执业证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或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本科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及以上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学历优先</w:t>
            </w:r>
            <w:r>
              <w:rPr>
                <w:rFonts w:hint="eastAsia"/>
                <w:color w:val="000000" w:themeColor="text1"/>
              </w:rPr>
              <w:t>；</w:t>
            </w:r>
          </w:p>
          <w:p w:rsidR="004E1E70" w:rsidRDefault="004E1E70" w:rsidP="007C2F33">
            <w:pPr>
              <w:widowControl/>
              <w:ind w:firstLineChars="100" w:firstLine="210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2.未取得专业资格证的拟聘用人员需在3年内取得相应的专业资格证，否则予以解聘。</w:t>
            </w:r>
          </w:p>
          <w:p w:rsidR="004E1E70" w:rsidRDefault="004E1E70" w:rsidP="007C2F33">
            <w:pPr>
              <w:widowControl/>
              <w:ind w:firstLineChars="100" w:firstLine="21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事业编制</w:t>
            </w:r>
          </w:p>
        </w:tc>
      </w:tr>
      <w:tr w:rsidR="004E1E70" w:rsidTr="007C2F33">
        <w:trPr>
          <w:trHeight w:val="205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6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儿科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全国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35周岁及以下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 xml:space="preserve">临床医学                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ind w:firstLineChars="100" w:firstLine="21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事业编制</w:t>
            </w:r>
          </w:p>
        </w:tc>
      </w:tr>
      <w:tr w:rsidR="004E1E70" w:rsidTr="007C2F33">
        <w:trPr>
          <w:trHeight w:val="17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专业技术岗位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检验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全国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30周岁及以下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 xml:space="preserve">医学检验专业       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spacing w:line="300" w:lineRule="exact"/>
              <w:ind w:firstLineChars="100" w:firstLine="210"/>
              <w:jc w:val="left"/>
              <w:textAlignment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有相关专业资质或本科及以上学历优先；</w:t>
            </w:r>
          </w:p>
          <w:p w:rsidR="004E1E70" w:rsidRDefault="004E1E70" w:rsidP="007C2F33">
            <w:pPr>
              <w:widowControl/>
              <w:ind w:firstLineChars="100" w:firstLine="21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2.未取得相关专业资质的拟聘用人员需在3年内取得相应的专业资格证，否则予以解聘。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1E70" w:rsidRDefault="004E1E70" w:rsidP="007C2F3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事业编制</w:t>
            </w:r>
          </w:p>
        </w:tc>
      </w:tr>
    </w:tbl>
    <w:p w:rsidR="004E1E70" w:rsidRDefault="004E1E70" w:rsidP="004E1E70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0"/>
          <w:szCs w:val="30"/>
        </w:rPr>
      </w:pPr>
    </w:p>
    <w:p w:rsidR="00000000" w:rsidRDefault="004E1E70"/>
    <w:sectPr w:rsidR="00000000" w:rsidSect="004E1E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E70"/>
    <w:rsid w:val="004E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E1E7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E1E70"/>
  </w:style>
  <w:style w:type="paragraph" w:styleId="2">
    <w:name w:val="Body Text First Indent 2"/>
    <w:basedOn w:val="a3"/>
    <w:link w:val="2Char"/>
    <w:qFormat/>
    <w:rsid w:val="004E1E70"/>
    <w:pPr>
      <w:tabs>
        <w:tab w:val="left" w:pos="960"/>
      </w:tabs>
      <w:spacing w:after="0" w:line="540" w:lineRule="exact"/>
      <w:ind w:leftChars="0" w:left="0" w:firstLineChars="200" w:firstLine="420"/>
    </w:pPr>
    <w:rPr>
      <w:sz w:val="32"/>
      <w:szCs w:val="32"/>
    </w:rPr>
  </w:style>
  <w:style w:type="character" w:customStyle="1" w:styleId="2Char">
    <w:name w:val="正文首行缩进 2 Char"/>
    <w:basedOn w:val="Char"/>
    <w:link w:val="2"/>
    <w:rsid w:val="004E1E70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707</Characters>
  <Application>Microsoft Office Word</Application>
  <DocSecurity>0</DocSecurity>
  <Lines>5</Lines>
  <Paragraphs>1</Paragraphs>
  <ScaleCrop>false</ScaleCrop>
  <Company>Home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2021-07-07T05:40:00Z</dcterms:created>
  <dcterms:modified xsi:type="dcterms:W3CDTF">2021-07-07T05:40:00Z</dcterms:modified>
</cp:coreProperties>
</file>