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line="580" w:lineRule="exact"/>
        <w:contextualSpacing/>
        <w:jc w:val="both"/>
        <w:rPr>
          <w:rFonts w:hint="eastAsia" w:ascii="方正黑体_GBK" w:hAnsi="方正黑体_GBK" w:eastAsia="方正黑体_GBK" w:cs="方正黑体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1"/>
          <w:szCs w:val="31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1"/>
          <w:szCs w:val="31"/>
          <w:lang w:val="en-US" w:eastAsia="zh-CN"/>
        </w:rPr>
        <w:t>4</w:t>
      </w:r>
    </w:p>
    <w:p>
      <w:pPr>
        <w:widowControl w:val="0"/>
        <w:snapToGrid/>
        <w:spacing w:line="580" w:lineRule="exact"/>
        <w:contextualSpacing/>
        <w:jc w:val="center"/>
        <w:rPr>
          <w:rFonts w:ascii="方正小标宋简体" w:hAnsi="宋体" w:eastAsia="方正小标宋简体" w:cs="宋体"/>
          <w:snapToGrid w:val="0"/>
          <w:sz w:val="44"/>
          <w:szCs w:val="44"/>
        </w:rPr>
      </w:pPr>
      <w:bookmarkStart w:id="0" w:name="_GoBack"/>
      <w:bookmarkEnd w:id="0"/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公务员</w:t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录用体检特殊标准</w:t>
      </w:r>
    </w:p>
    <w:p>
      <w:pPr>
        <w:widowControl w:val="0"/>
        <w:adjustRightInd/>
        <w:snapToGrid/>
        <w:spacing w:after="0" w:line="580" w:lineRule="exact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</w:p>
    <w:p>
      <w:pPr>
        <w:widowControl w:val="0"/>
        <w:snapToGrid/>
        <w:spacing w:line="580" w:lineRule="exact"/>
        <w:ind w:firstLine="707" w:firstLineChars="221"/>
        <w:contextualSpacing/>
        <w:rPr>
          <w:rFonts w:ascii="仿宋_GB2312" w:hAnsi="宋体" w:eastAsia="仿宋_GB2312" w:cs="宋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本标准适用于报考对身体条件有特殊要求职位的考生。报考对身体条件有特殊要求职位的考生，其身体条件应当符合《</w:t>
      </w: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录用体检通用体检标准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》和本标准有关职位对身体条件的要求。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　</w:t>
      </w:r>
    </w:p>
    <w:p>
      <w:pPr>
        <w:widowControl w:val="0"/>
        <w:snapToGrid/>
        <w:spacing w:line="580" w:lineRule="exact"/>
        <w:ind w:firstLine="706" w:firstLineChars="220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第一部分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人民警察职位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色盲，不合格。色弱，法医、物证检验及鉴定职位，不合格。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纹身，不合格。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单侧耳语听力低于5米，不合格。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第八条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乙肝病原携带者，特警职位，不合格。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第九条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第二部分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其他职位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水上作业人员职位，执行船员健康检查国家标准和《关于调整有关船员健康检查要求的通知》（海船员[2010]306号）。</w:t>
      </w:r>
    </w:p>
    <w:p>
      <w:pPr>
        <w:widowControl w:val="0"/>
        <w:snapToGrid/>
        <w:spacing w:line="580" w:lineRule="exact"/>
        <w:contextualSpacing/>
        <w:rPr>
          <w:rFonts w:ascii="仿宋_GB2312" w:eastAsia="仿宋_GB2312"/>
          <w:snapToGrid w:val="0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453FEE"/>
    <w:rsid w:val="000702DF"/>
    <w:rsid w:val="001A0C06"/>
    <w:rsid w:val="00323B43"/>
    <w:rsid w:val="003D37D8"/>
    <w:rsid w:val="004358AB"/>
    <w:rsid w:val="00453FEE"/>
    <w:rsid w:val="00510EEF"/>
    <w:rsid w:val="0055341B"/>
    <w:rsid w:val="00563A40"/>
    <w:rsid w:val="00622C32"/>
    <w:rsid w:val="006658DE"/>
    <w:rsid w:val="00806F59"/>
    <w:rsid w:val="00822D0E"/>
    <w:rsid w:val="00830373"/>
    <w:rsid w:val="008B7726"/>
    <w:rsid w:val="00A138DB"/>
    <w:rsid w:val="00AB1568"/>
    <w:rsid w:val="00B06FC6"/>
    <w:rsid w:val="00C04792"/>
    <w:rsid w:val="00C51F36"/>
    <w:rsid w:val="00C952FC"/>
    <w:rsid w:val="00CF28A9"/>
    <w:rsid w:val="7DEF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ed"/>
    <w:basedOn w:val="8"/>
    <w:uiPriority w:val="0"/>
  </w:style>
  <w:style w:type="character" w:customStyle="1" w:styleId="13">
    <w:name w:val="apple-converted-space"/>
    <w:basedOn w:val="8"/>
    <w:uiPriority w:val="0"/>
  </w:style>
  <w:style w:type="character" w:customStyle="1" w:styleId="14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1301</Characters>
  <Lines>10</Lines>
  <Paragraphs>3</Paragraphs>
  <TotalTime>25</TotalTime>
  <ScaleCrop>false</ScaleCrop>
  <LinksUpToDate>false</LinksUpToDate>
  <CharactersWithSpaces>1526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2019-11-04T18:10:00Z</dcterms:created>
  <dc:creator>admin</dc:creator>
  <cp:lastModifiedBy>kylin</cp:lastModifiedBy>
  <cp:lastPrinted>2021-07-12T16:38:15Z</cp:lastPrinted>
  <dcterms:modified xsi:type="dcterms:W3CDTF">2021-07-12T16:46:10Z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