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1105" w:tblpY="996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055"/>
        <w:gridCol w:w="2837"/>
        <w:gridCol w:w="1468"/>
        <w:gridCol w:w="960"/>
        <w:gridCol w:w="81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tblHeader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40" w:lineRule="atLeast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2021年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驻马店市中心医院公开招聘工作人员岗位情况一览表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2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工作方向</w:t>
            </w:r>
          </w:p>
        </w:tc>
        <w:tc>
          <w:tcPr>
            <w:tcW w:w="283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专业或方向</w:t>
            </w:r>
          </w:p>
        </w:tc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1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普通妇科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泌尿外科、普外科、肿瘤学、妇产科相关专业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肿瘤妇科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泌尿外科、普外科、妇产科相关专业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产科中心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新生儿重症医学科（NICU）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新生儿、新生儿重症、儿科学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儿童重症医学科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儿内一科（儿内呼吸临床亚专科）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儿内一科（儿内呼吸临床亚专科）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儿内二科（儿童消化、内分泌、感染临床亚专科）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消化内科、内分泌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儿内三科（儿童神经、免疫、心血管科）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儿童神经、免疫、心血管专业方向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儿内四科（儿童血液肿瘤肾病科）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儿科学血液肿瘤方向、儿科学肾病方向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急诊儿科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儿科学、急诊医学、儿童重症医学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小儿普通外科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小儿外科普外方向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小儿泌尿外科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泌尿外科、小儿泌尿外科专业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儿童保健科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精神心理治疗方向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全科医学专业硕士研究生、具有全科医学规培证的本科生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普通全日制硕士研究生/普通全日制本科生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西医、本科生带编制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美容外科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呼吸与危重症二科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呼吸重症医学科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（RICU）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呼吸内科、重症医学、急诊医学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综合重症医学科（SICU）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急诊医学、外科学、内科学、重症医学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神经内二科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神经内二科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心身医学、精神病与精神卫生学、医学心理方向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神经内三科（神经介入亚专科）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神经介入方向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胃肠内科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消化内科、消化内镜方向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肝胆胰内科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消化内科、肝病、消化内镜方向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血液内科造血干细胞移植方向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中西医结合肿瘤内科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西医肿瘤学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肿瘤内一科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肿瘤学、呼吸内科、肿瘤介入方向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心血管内一科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心血管介入方向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心血管内二科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心血管介入方向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心血管内三科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心内电生理方向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心血管重症医学科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心血管内科、重症医学、其他内科学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心脏大血管外科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心脏外科、胸外科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创伤骨科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创伤骨科、小儿骨科方向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泌尿外一科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泌尿外二科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泌尿肿瘤方向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甲状腺外科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甲状腺外科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普外腹腔镜科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胃肠外科、肝胆胰外科、腹腔镜方向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神经外一科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神经电生理方向、神经血管介入方向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神经外二科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神经肿瘤方向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神经外二科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耳鼻咽喉头颈专业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外周介入科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介入方向、内科学、外科学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肝病、感染性疾病专业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皮肤与性病学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眼底外科方向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眼整形方向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普外科、结直肠肛门外科方向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中西医结合肛肠外科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口腔专业，口腔正畸方向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口腔专业，口腔修复方向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口腔专业，口腔内科方向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口腔颌面及黑色素瘤中心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口腔颌面外科方向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急诊医学、外科学、内科学、重症医学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磁共振科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疾病预防控制与预防保健科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医学检验学、病理技术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临床检验、病原微生物、分子遗传、生殖医学专业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医师/技师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临床营养学、临床医学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医学信息管理、信息资源管理、情报学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流行病与卫生统计学、统计学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医院管理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办公室（档案室）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规划财务科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会计、财务管理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绩效管理科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教学管理科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全科医学专业、医院管理、卫生管理、医学专业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科研管理科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基础医学（人体解剖与组织胚胎学、免疫学、病原生物学、生理学、病理学、微生物学）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人力资源管理、公共管理、企业管理、中文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申正司法鉴定所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计算机科学与技术、信息与通信工程、软件工程、网络工程、信息安全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临床医学、卫生管理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医师/管理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医学装备部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医院感染管理科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药学、临床医学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药师/医师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tblHeader/>
        </w:trPr>
        <w:tc>
          <w:tcPr>
            <w:tcW w:w="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质量管理科</w:t>
            </w:r>
          </w:p>
        </w:tc>
        <w:tc>
          <w:tcPr>
            <w:tcW w:w="2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医院管理、卫生管理专业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普通全日制硕士研究生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</w:trPr>
        <w:tc>
          <w:tcPr>
            <w:tcW w:w="78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研究生合计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</w:tbl>
    <w:tbl>
      <w:tblPr>
        <w:tblStyle w:val="4"/>
        <w:tblpPr w:leftFromText="180" w:rightFromText="180" w:vertAnchor="text" w:horzAnchor="page" w:tblpX="1125" w:tblpY="616"/>
        <w:tblOverlap w:val="never"/>
        <w:tblW w:w="9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055"/>
        <w:gridCol w:w="2735"/>
        <w:gridCol w:w="1570"/>
        <w:gridCol w:w="960"/>
        <w:gridCol w:w="82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专业或方向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信息管理与信息系统、卫生信息管理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规划财务科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会计、财务管理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土木工程及建筑学相关专业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人力资源管理、中文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宣传统战科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新闻传播学类、影视学类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医学装备部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（库房)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医学装备部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（制氧中心）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医学工程、电气工程、机械工程相关专业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建筑环境与能源应用工程、能源与动力工程、机械工程等相关专业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总务科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电气工程及其自动化、建筑电气与智能化、自动化等相关专业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普通全日制本科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本科生合计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</w:tbl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2185035</wp:posOffset>
              </wp:positionH>
              <wp:positionV relativeFrom="paragraph">
                <wp:posOffset>-113665</wp:posOffset>
              </wp:positionV>
              <wp:extent cx="1369695" cy="353695"/>
              <wp:effectExtent l="0" t="0" r="0" b="0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9695" cy="353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05pt;margin-top:-8.95pt;height:27.85pt;width:107.85pt;mso-position-horizontal-relative:margin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dXJxtkAAAAKAQAADwAAAAAAAAABACAAAAAiAAAAZHJzL2Rvd25y&#10;ZXYueG1sUEsBAhQAFAAAAAgAh07iQIXFbbM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C02FC"/>
    <w:rsid w:val="01A71035"/>
    <w:rsid w:val="035865D8"/>
    <w:rsid w:val="050B776B"/>
    <w:rsid w:val="09406CC0"/>
    <w:rsid w:val="0CA14924"/>
    <w:rsid w:val="0CA835D8"/>
    <w:rsid w:val="11BE114D"/>
    <w:rsid w:val="12432C07"/>
    <w:rsid w:val="178F6465"/>
    <w:rsid w:val="1ACF1DA5"/>
    <w:rsid w:val="1DCD5B49"/>
    <w:rsid w:val="1E4E774D"/>
    <w:rsid w:val="20BC520F"/>
    <w:rsid w:val="22184296"/>
    <w:rsid w:val="23062D06"/>
    <w:rsid w:val="23E2264B"/>
    <w:rsid w:val="26040722"/>
    <w:rsid w:val="267F01B0"/>
    <w:rsid w:val="26A545D4"/>
    <w:rsid w:val="2AF137C6"/>
    <w:rsid w:val="2B251C9B"/>
    <w:rsid w:val="2B4C64E0"/>
    <w:rsid w:val="2D4564D2"/>
    <w:rsid w:val="2DFA692F"/>
    <w:rsid w:val="2F05741E"/>
    <w:rsid w:val="31691B40"/>
    <w:rsid w:val="33557138"/>
    <w:rsid w:val="33774E33"/>
    <w:rsid w:val="38DB684F"/>
    <w:rsid w:val="3A5643BF"/>
    <w:rsid w:val="3AE51E14"/>
    <w:rsid w:val="3BA35629"/>
    <w:rsid w:val="41A01F1C"/>
    <w:rsid w:val="42BC131D"/>
    <w:rsid w:val="43975501"/>
    <w:rsid w:val="45902D89"/>
    <w:rsid w:val="4A3619E5"/>
    <w:rsid w:val="4AC01C00"/>
    <w:rsid w:val="4D5878B8"/>
    <w:rsid w:val="4D5B246B"/>
    <w:rsid w:val="4E4E355C"/>
    <w:rsid w:val="4F4D5907"/>
    <w:rsid w:val="502347BE"/>
    <w:rsid w:val="54230603"/>
    <w:rsid w:val="5BDC02FC"/>
    <w:rsid w:val="5D642838"/>
    <w:rsid w:val="5E0B2230"/>
    <w:rsid w:val="607228A1"/>
    <w:rsid w:val="64F9033A"/>
    <w:rsid w:val="6A627251"/>
    <w:rsid w:val="6CD1679A"/>
    <w:rsid w:val="6D44327E"/>
    <w:rsid w:val="70BB044A"/>
    <w:rsid w:val="730F005D"/>
    <w:rsid w:val="773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2021-06-30T09:05:00Z</dcterms:created>
  <dc:creator>empty</dc:creator>
  <cp:lastModifiedBy>驻马店市张沛</cp:lastModifiedBy>
  <cp:lastPrinted>2021-07-09T03:51:00Z</cp:lastPrinted>
  <dcterms:modified xsi:type="dcterms:W3CDTF">2021-07-12T09:11:49Z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CDA4EF4236BF43499A11A8F303FF0663</vt:lpwstr>
  </property>
</Properties>
</file>