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西平县民营经济发展服务中心选调事业编制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人员领导小组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为切实加强选调工作的领导，保证选调工作的顺利进行，成立西平县民营经济发展服务中心选调事业编制工作人员领导小组。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组    长：张    燕 县委常委、统战部部长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副组长：郑    凯 县委组织部常务副部长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               吕凤霞 县委统战部常务副部长、县民族宗教局局长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               鲁保祥 县委编办主任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              安宏伟 县人力资源和社会保障局局长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              刘卫松 县农业农村局局长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             焦春平 县水利局局长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            胡艳军 县纪委监委派驻第二纪检监察组组长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成 员：于广远 县委编办副主任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秦书盈 县人社局副局长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李万祥 县农业农村局副局长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罗国山 县水利局副局长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田 松 县委统战部办公室主任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36" w:lineRule="atLeast"/>
        <w:ind w:left="60" w:right="6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bdr w:val="none" w:color="auto" w:sz="0" w:space="0"/>
          <w:shd w:val="clear" w:fill="FFFFFF"/>
        </w:rPr>
        <w:t>　　领导小组下设办公室，办公室主任由吕凤霞同志兼任。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127B"/>
    <w:rsid w:val="36C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2021-07-15T01:10:00Z</dcterms:created>
  <dc:creator>186</dc:creator>
  <cp:lastModifiedBy>186</cp:lastModifiedBy>
  <dcterms:modified xsi:type="dcterms:W3CDTF">2021-07-15T02:08:59Z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