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6"/>
        <w:gridCol w:w="1025"/>
        <w:gridCol w:w="409"/>
        <w:gridCol w:w="834"/>
        <w:gridCol w:w="380"/>
        <w:gridCol w:w="1145"/>
        <w:gridCol w:w="1528"/>
        <w:gridCol w:w="109"/>
        <w:gridCol w:w="1282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749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灌南经济开发区管委会2021公开招聘警务辅助人员报名表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是否退伍军人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85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习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59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关系 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</w:t>
            </w:r>
          </w:p>
        </w:tc>
        <w:tc>
          <w:tcPr>
            <w:tcW w:w="859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报名人（签名）：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年    月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27DD2"/>
    <w:rsid w:val="18D8358F"/>
    <w:rsid w:val="20FD3CC6"/>
    <w:rsid w:val="24CB37FA"/>
    <w:rsid w:val="3EE5036F"/>
    <w:rsid w:val="56727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2017-10-17T07:44:00Z</dcterms:created>
  <dc:creator>Administrator</dc:creator>
  <cp:lastModifiedBy>凡间精灵</cp:lastModifiedBy>
  <dcterms:modified xsi:type="dcterms:W3CDTF">2021-08-03T01:56:43Z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B7C13AAA330344EE8648C5E1D27A7788</vt:lpwstr>
  </property>
</Properties>
</file>