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3" w:rsidRPr="00A75C61" w:rsidRDefault="008D33B3" w:rsidP="008D33B3">
      <w:pPr>
        <w:rPr>
          <w:rFonts w:ascii="微软雅黑" w:eastAsia="微软雅黑" w:hAnsi="微软雅黑"/>
          <w:b/>
          <w:sz w:val="24"/>
          <w:szCs w:val="24"/>
        </w:rPr>
      </w:pPr>
      <w:r w:rsidRPr="00A75C61">
        <w:rPr>
          <w:rFonts w:ascii="微软雅黑" w:eastAsia="微软雅黑" w:hAnsi="微软雅黑" w:hint="eastAsia"/>
          <w:b/>
          <w:sz w:val="24"/>
          <w:szCs w:val="24"/>
        </w:rPr>
        <w:t>附件5</w:t>
      </w:r>
    </w:p>
    <w:p w:rsidR="00DA265A" w:rsidRPr="00DA265A" w:rsidRDefault="008D33B3" w:rsidP="00405C29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DA265A">
        <w:rPr>
          <w:rFonts w:ascii="微软雅黑" w:eastAsia="微软雅黑" w:hAnsi="微软雅黑" w:hint="eastAsia"/>
          <w:b/>
          <w:sz w:val="44"/>
          <w:szCs w:val="44"/>
        </w:rPr>
        <w:t>肇庆市考场地图</w:t>
      </w:r>
    </w:p>
    <w:p w:rsidR="00405C29" w:rsidRPr="008D33B3" w:rsidRDefault="00DA265A" w:rsidP="00405C29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D33B3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8D33B3" w:rsidRPr="008D33B3">
        <w:rPr>
          <w:rFonts w:ascii="微软雅黑" w:eastAsia="微软雅黑" w:hAnsi="微软雅黑" w:hint="eastAsia"/>
          <w:b/>
          <w:sz w:val="32"/>
          <w:szCs w:val="32"/>
        </w:rPr>
        <w:t>(</w:t>
      </w:r>
      <w:r w:rsidR="00405C29" w:rsidRPr="008D33B3">
        <w:rPr>
          <w:rFonts w:ascii="微软雅黑" w:eastAsia="微软雅黑" w:hAnsi="微软雅黑" w:hint="eastAsia"/>
          <w:b/>
          <w:sz w:val="32"/>
          <w:szCs w:val="32"/>
        </w:rPr>
        <w:t>参考路线</w:t>
      </w:r>
      <w:r w:rsidR="008D33B3" w:rsidRPr="008D33B3">
        <w:rPr>
          <w:rFonts w:ascii="微软雅黑" w:eastAsia="微软雅黑" w:hAnsi="微软雅黑" w:hint="eastAsia"/>
          <w:b/>
          <w:sz w:val="32"/>
          <w:szCs w:val="32"/>
        </w:rPr>
        <w:t>)</w:t>
      </w:r>
    </w:p>
    <w:p w:rsidR="002E3377" w:rsidRDefault="00D232BC" w:rsidP="00D232B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26417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BD" w:rsidRPr="002465BD" w:rsidRDefault="00D4064D" w:rsidP="008D33B3">
      <w:pPr>
        <w:spacing w:line="520" w:lineRule="exact"/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292.5pt;margin-top:144.75pt;width:23.25pt;height:0;z-index:25166233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1" type="#_x0000_t32" style="position:absolute;left:0;text-align:left;margin-left:359.25pt;margin-top:120.75pt;width:23.25pt;height:0;z-index:25165824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2" type="#_x0000_t32" style="position:absolute;left:0;text-align:left;margin-left:115.5pt;margin-top:120.75pt;width:23.25pt;height:0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4" type="#_x0000_t32" style="position:absolute;left:0;text-align:left;margin-left:82.5pt;margin-top:69.75pt;width:23.25pt;height:0;z-index:2516613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3" type="#_x0000_t32" style="position:absolute;left:0;text-align:left;margin-left:66.75pt;margin-top:40.5pt;width:23.25pt;height:0;z-index:2516602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6" type="#_x0000_t32" style="position:absolute;left:0;text-align:left;margin-left:292.5pt;margin-top:40.5pt;width:23.25pt;height:0;z-index:25166336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7" type="#_x0000_t32" style="position:absolute;left:0;text-align:left;margin-left:262.5pt;margin-top:95.25pt;width:23.25pt;height:0;z-index:251664384" o:connectortype="straight">
            <v:stroke endarrow="block"/>
          </v:shape>
        </w:pict>
      </w:r>
      <w:r w:rsidR="002465BD">
        <w:rPr>
          <w:rFonts w:hint="eastAsia"/>
          <w:sz w:val="32"/>
          <w:szCs w:val="32"/>
        </w:rPr>
        <w:t>1</w:t>
      </w:r>
      <w:r w:rsidR="002465BD">
        <w:rPr>
          <w:rFonts w:hint="eastAsia"/>
          <w:sz w:val="32"/>
          <w:szCs w:val="32"/>
        </w:rPr>
        <w:t>、</w:t>
      </w:r>
      <w:r w:rsidR="002465BD" w:rsidRPr="002465BD">
        <w:rPr>
          <w:rFonts w:hint="eastAsia"/>
          <w:sz w:val="32"/>
          <w:szCs w:val="32"/>
        </w:rPr>
        <w:t>自端州往东方向的车辆，过枫湾桥后沿主道行驶上院主高架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下高架后靠最右侧车道行驶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在第一个辅道口转入辅道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保持辅道直行（注：从院主高速出的车辆请直行经过红绿灯左转后保持辅道直行）</w:t>
      </w:r>
      <w:r w:rsidR="002465BD">
        <w:rPr>
          <w:rFonts w:hint="eastAsia"/>
          <w:sz w:val="32"/>
          <w:szCs w:val="32"/>
        </w:rPr>
        <w:t xml:space="preserve">  </w:t>
      </w:r>
      <w:r w:rsidR="002465BD" w:rsidRPr="002465BD">
        <w:rPr>
          <w:rFonts w:hint="eastAsia"/>
          <w:sz w:val="32"/>
          <w:szCs w:val="32"/>
        </w:rPr>
        <w:t>在富廊高架桥底调头保持</w:t>
      </w:r>
      <w:r w:rsidR="002465BD">
        <w:rPr>
          <w:rFonts w:hint="eastAsia"/>
          <w:sz w:val="32"/>
          <w:szCs w:val="32"/>
        </w:rPr>
        <w:t>辅道行驶</w:t>
      </w:r>
      <w:r w:rsidR="002465BD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经中化油站后减速并留意右侧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按指示牌转右</w:t>
      </w:r>
      <w:r w:rsidR="002465BD">
        <w:rPr>
          <w:rFonts w:hint="eastAsia"/>
          <w:sz w:val="32"/>
          <w:szCs w:val="32"/>
        </w:rPr>
        <w:t>（有施工标志）直行过桥林涵洞</w:t>
      </w:r>
      <w:r w:rsidR="002465BD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再左转向西直行至党校。</w:t>
      </w:r>
    </w:p>
    <w:p w:rsidR="0046019F" w:rsidRDefault="00D4064D" w:rsidP="008D33B3">
      <w:pPr>
        <w:spacing w:line="520" w:lineRule="exact"/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8" type="#_x0000_t32" style="position:absolute;left:0;text-align:left;margin-left:262.5pt;margin-top:43pt;width:23.25pt;height:0;z-index:25166540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60" type="#_x0000_t32" style="position:absolute;left:0;text-align:left;margin-left:16.5pt;margin-top:94pt;width:23.25pt;height:0;z-index:25166745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59" type="#_x0000_t32" style="position:absolute;left:0;text-align:left;margin-left:82.5pt;margin-top:67.75pt;width:23.25pt;height:0;z-index:25166643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2061" type="#_x0000_t32" style="position:absolute;left:0;text-align:left;margin-left:16.5pt;margin-top:43pt;width:23.25pt;height:0;z-index:251668480" o:connectortype="straight">
            <v:stroke endarrow="block"/>
          </v:shape>
        </w:pict>
      </w:r>
      <w:r w:rsidR="002465BD">
        <w:rPr>
          <w:rFonts w:hint="eastAsia"/>
          <w:sz w:val="32"/>
          <w:szCs w:val="32"/>
        </w:rPr>
        <w:t>2</w:t>
      </w:r>
      <w:r w:rsidR="002465BD">
        <w:rPr>
          <w:rFonts w:hint="eastAsia"/>
          <w:sz w:val="32"/>
          <w:szCs w:val="32"/>
        </w:rPr>
        <w:t>、</w:t>
      </w:r>
      <w:r w:rsidR="002465BD" w:rsidRPr="002465BD">
        <w:rPr>
          <w:rFonts w:hint="eastAsia"/>
          <w:sz w:val="32"/>
          <w:szCs w:val="32"/>
        </w:rPr>
        <w:t>自四会往西方向的车辆，沿主道下富廊高架靠右行驶</w:t>
      </w:r>
      <w:r w:rsidR="0083696A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在第一个辅道口转入辅道直行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经中化油站后减速并留</w:t>
      </w:r>
      <w:r w:rsidR="002465BD">
        <w:rPr>
          <w:rFonts w:hint="eastAsia"/>
          <w:sz w:val="32"/>
          <w:szCs w:val="32"/>
        </w:rPr>
        <w:t>意右侧</w:t>
      </w:r>
      <w:r w:rsidR="002465BD">
        <w:rPr>
          <w:rFonts w:hint="eastAsia"/>
          <w:sz w:val="32"/>
          <w:szCs w:val="32"/>
        </w:rPr>
        <w:t xml:space="preserve">   </w:t>
      </w:r>
      <w:r w:rsidR="002465BD">
        <w:rPr>
          <w:rFonts w:hint="eastAsia"/>
          <w:sz w:val="32"/>
          <w:szCs w:val="32"/>
        </w:rPr>
        <w:t>按指示牌转右（有施工标志）直行过桥林涵洞</w:t>
      </w:r>
      <w:r w:rsidR="002465BD">
        <w:rPr>
          <w:rFonts w:hint="eastAsia"/>
          <w:sz w:val="32"/>
          <w:szCs w:val="32"/>
        </w:rPr>
        <w:t xml:space="preserve">   </w:t>
      </w:r>
      <w:r w:rsidR="002465BD" w:rsidRPr="002465BD">
        <w:rPr>
          <w:rFonts w:hint="eastAsia"/>
          <w:sz w:val="32"/>
          <w:szCs w:val="32"/>
        </w:rPr>
        <w:t>再左转向西直行至党校。</w:t>
      </w:r>
    </w:p>
    <w:p w:rsidR="002E3377" w:rsidRPr="002465BD" w:rsidRDefault="002E3377" w:rsidP="008D33B3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特别提示：</w:t>
      </w:r>
      <w:r w:rsidR="00675796" w:rsidRPr="00675796">
        <w:rPr>
          <w:rFonts w:hint="eastAsia"/>
          <w:sz w:val="32"/>
          <w:szCs w:val="32"/>
        </w:rPr>
        <w:t>因原进入市委党校路口实行封闭，</w:t>
      </w:r>
      <w:r w:rsidR="00982618">
        <w:rPr>
          <w:rFonts w:hint="eastAsia"/>
          <w:sz w:val="32"/>
          <w:szCs w:val="32"/>
        </w:rPr>
        <w:t>请</w:t>
      </w:r>
      <w:r w:rsidR="00675796">
        <w:rPr>
          <w:rFonts w:hint="eastAsia"/>
          <w:sz w:val="32"/>
          <w:szCs w:val="32"/>
        </w:rPr>
        <w:t>参照我们提示的路线，</w:t>
      </w:r>
      <w:r w:rsidR="00982618">
        <w:rPr>
          <w:rFonts w:hint="eastAsia"/>
          <w:sz w:val="32"/>
          <w:szCs w:val="32"/>
        </w:rPr>
        <w:t>并</w:t>
      </w:r>
      <w:r w:rsidR="00675796">
        <w:rPr>
          <w:rFonts w:hint="eastAsia"/>
          <w:sz w:val="32"/>
          <w:szCs w:val="32"/>
        </w:rPr>
        <w:t>建议使用腾讯地图导航，</w:t>
      </w:r>
      <w:r w:rsidR="00675796" w:rsidRPr="00675796">
        <w:rPr>
          <w:rFonts w:hint="eastAsia"/>
          <w:sz w:val="32"/>
          <w:szCs w:val="32"/>
        </w:rPr>
        <w:t>保持按照导航规划的初始路线行驶。</w:t>
      </w:r>
    </w:p>
    <w:sectPr w:rsidR="002E3377" w:rsidRPr="002465BD" w:rsidSect="0046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A0" w:rsidRDefault="00E856A0" w:rsidP="002465BD">
      <w:r>
        <w:separator/>
      </w:r>
    </w:p>
  </w:endnote>
  <w:endnote w:type="continuationSeparator" w:id="0">
    <w:p w:rsidR="00E856A0" w:rsidRDefault="00E856A0" w:rsidP="0024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A0" w:rsidRDefault="00E856A0" w:rsidP="002465BD">
      <w:r>
        <w:separator/>
      </w:r>
    </w:p>
  </w:footnote>
  <w:footnote w:type="continuationSeparator" w:id="0">
    <w:p w:rsidR="00E856A0" w:rsidRDefault="00E856A0" w:rsidP="00246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5BD"/>
    <w:rsid w:val="00011CBD"/>
    <w:rsid w:val="00016137"/>
    <w:rsid w:val="00017810"/>
    <w:rsid w:val="000179D4"/>
    <w:rsid w:val="00021ACD"/>
    <w:rsid w:val="0003147D"/>
    <w:rsid w:val="00041E41"/>
    <w:rsid w:val="000429BE"/>
    <w:rsid w:val="00047D52"/>
    <w:rsid w:val="00047FB6"/>
    <w:rsid w:val="00050345"/>
    <w:rsid w:val="000527E5"/>
    <w:rsid w:val="00057534"/>
    <w:rsid w:val="0006187B"/>
    <w:rsid w:val="000666B4"/>
    <w:rsid w:val="00070619"/>
    <w:rsid w:val="00071646"/>
    <w:rsid w:val="000736E2"/>
    <w:rsid w:val="00075FEE"/>
    <w:rsid w:val="00086AC4"/>
    <w:rsid w:val="00087729"/>
    <w:rsid w:val="00093949"/>
    <w:rsid w:val="00097146"/>
    <w:rsid w:val="000A262B"/>
    <w:rsid w:val="000A466A"/>
    <w:rsid w:val="000A4A3D"/>
    <w:rsid w:val="000A722C"/>
    <w:rsid w:val="000B1BE4"/>
    <w:rsid w:val="000B42CE"/>
    <w:rsid w:val="000B6E23"/>
    <w:rsid w:val="000B7FC2"/>
    <w:rsid w:val="000C26BC"/>
    <w:rsid w:val="000C4FE5"/>
    <w:rsid w:val="000C631A"/>
    <w:rsid w:val="000D598B"/>
    <w:rsid w:val="000D6DE2"/>
    <w:rsid w:val="000E2539"/>
    <w:rsid w:val="000F043B"/>
    <w:rsid w:val="000F4260"/>
    <w:rsid w:val="000F590C"/>
    <w:rsid w:val="000F5C61"/>
    <w:rsid w:val="000F61E5"/>
    <w:rsid w:val="0010511E"/>
    <w:rsid w:val="0012524F"/>
    <w:rsid w:val="001278A6"/>
    <w:rsid w:val="0013249F"/>
    <w:rsid w:val="001357F1"/>
    <w:rsid w:val="00144DFD"/>
    <w:rsid w:val="00154782"/>
    <w:rsid w:val="001567F9"/>
    <w:rsid w:val="001570D5"/>
    <w:rsid w:val="001579DD"/>
    <w:rsid w:val="00164B38"/>
    <w:rsid w:val="00175797"/>
    <w:rsid w:val="00176B42"/>
    <w:rsid w:val="00177DD1"/>
    <w:rsid w:val="00184D21"/>
    <w:rsid w:val="00185DE7"/>
    <w:rsid w:val="00191482"/>
    <w:rsid w:val="001A10CA"/>
    <w:rsid w:val="001A3944"/>
    <w:rsid w:val="001A4569"/>
    <w:rsid w:val="001A7709"/>
    <w:rsid w:val="001D2C6C"/>
    <w:rsid w:val="001D49F0"/>
    <w:rsid w:val="001F459B"/>
    <w:rsid w:val="001F7F60"/>
    <w:rsid w:val="00202712"/>
    <w:rsid w:val="0020464B"/>
    <w:rsid w:val="00212341"/>
    <w:rsid w:val="00213199"/>
    <w:rsid w:val="00214A51"/>
    <w:rsid w:val="0022623D"/>
    <w:rsid w:val="00230399"/>
    <w:rsid w:val="00235073"/>
    <w:rsid w:val="002455B6"/>
    <w:rsid w:val="002465BD"/>
    <w:rsid w:val="00250B21"/>
    <w:rsid w:val="00260DC1"/>
    <w:rsid w:val="002643D6"/>
    <w:rsid w:val="00271D04"/>
    <w:rsid w:val="00272762"/>
    <w:rsid w:val="00282E49"/>
    <w:rsid w:val="002876E1"/>
    <w:rsid w:val="00290E5B"/>
    <w:rsid w:val="00290E8A"/>
    <w:rsid w:val="00295758"/>
    <w:rsid w:val="002A1E0F"/>
    <w:rsid w:val="002A404F"/>
    <w:rsid w:val="002A5B99"/>
    <w:rsid w:val="002A66DC"/>
    <w:rsid w:val="002B1711"/>
    <w:rsid w:val="002C7AEB"/>
    <w:rsid w:val="002D2CEF"/>
    <w:rsid w:val="002D58D9"/>
    <w:rsid w:val="002E3377"/>
    <w:rsid w:val="002E575B"/>
    <w:rsid w:val="002F289D"/>
    <w:rsid w:val="00331166"/>
    <w:rsid w:val="00331BAB"/>
    <w:rsid w:val="0034089E"/>
    <w:rsid w:val="00350954"/>
    <w:rsid w:val="00351985"/>
    <w:rsid w:val="00352DDE"/>
    <w:rsid w:val="0036320A"/>
    <w:rsid w:val="003677D8"/>
    <w:rsid w:val="0037457F"/>
    <w:rsid w:val="00374A54"/>
    <w:rsid w:val="00381125"/>
    <w:rsid w:val="003969FA"/>
    <w:rsid w:val="003A2228"/>
    <w:rsid w:val="003C4172"/>
    <w:rsid w:val="003D4176"/>
    <w:rsid w:val="003D4329"/>
    <w:rsid w:val="003D68C6"/>
    <w:rsid w:val="003E27DE"/>
    <w:rsid w:val="003E2CF6"/>
    <w:rsid w:val="003F52B0"/>
    <w:rsid w:val="00405C29"/>
    <w:rsid w:val="00415BA3"/>
    <w:rsid w:val="00421E85"/>
    <w:rsid w:val="00422470"/>
    <w:rsid w:val="00422C11"/>
    <w:rsid w:val="00430049"/>
    <w:rsid w:val="004324A5"/>
    <w:rsid w:val="00433AF6"/>
    <w:rsid w:val="00433E34"/>
    <w:rsid w:val="00436755"/>
    <w:rsid w:val="00451658"/>
    <w:rsid w:val="00452436"/>
    <w:rsid w:val="0046019F"/>
    <w:rsid w:val="0046339E"/>
    <w:rsid w:val="00472EFB"/>
    <w:rsid w:val="0047303B"/>
    <w:rsid w:val="0048405D"/>
    <w:rsid w:val="00486170"/>
    <w:rsid w:val="00487CD9"/>
    <w:rsid w:val="00487FBC"/>
    <w:rsid w:val="00491B2A"/>
    <w:rsid w:val="004A1847"/>
    <w:rsid w:val="004A37CF"/>
    <w:rsid w:val="004B0D62"/>
    <w:rsid w:val="004C06B5"/>
    <w:rsid w:val="004C3E86"/>
    <w:rsid w:val="004C739F"/>
    <w:rsid w:val="004E2362"/>
    <w:rsid w:val="004E3676"/>
    <w:rsid w:val="004E5195"/>
    <w:rsid w:val="004E51F8"/>
    <w:rsid w:val="004E600A"/>
    <w:rsid w:val="004E603A"/>
    <w:rsid w:val="004E6B8C"/>
    <w:rsid w:val="004F64F8"/>
    <w:rsid w:val="004F6E41"/>
    <w:rsid w:val="004F7E73"/>
    <w:rsid w:val="00502830"/>
    <w:rsid w:val="00504897"/>
    <w:rsid w:val="00505DF2"/>
    <w:rsid w:val="0051173E"/>
    <w:rsid w:val="00512AD9"/>
    <w:rsid w:val="00521522"/>
    <w:rsid w:val="00523F4A"/>
    <w:rsid w:val="00526768"/>
    <w:rsid w:val="00532101"/>
    <w:rsid w:val="00533920"/>
    <w:rsid w:val="0053552F"/>
    <w:rsid w:val="00535ABE"/>
    <w:rsid w:val="005373D0"/>
    <w:rsid w:val="00537A81"/>
    <w:rsid w:val="00540175"/>
    <w:rsid w:val="0054039F"/>
    <w:rsid w:val="00553148"/>
    <w:rsid w:val="00561412"/>
    <w:rsid w:val="0056259A"/>
    <w:rsid w:val="00570A33"/>
    <w:rsid w:val="00577CAA"/>
    <w:rsid w:val="00580EFC"/>
    <w:rsid w:val="0058104B"/>
    <w:rsid w:val="00581164"/>
    <w:rsid w:val="005816B5"/>
    <w:rsid w:val="005817D1"/>
    <w:rsid w:val="00582706"/>
    <w:rsid w:val="00584B3B"/>
    <w:rsid w:val="00594B9B"/>
    <w:rsid w:val="005979E1"/>
    <w:rsid w:val="005A281C"/>
    <w:rsid w:val="005A3FAB"/>
    <w:rsid w:val="005A4CD9"/>
    <w:rsid w:val="005A5088"/>
    <w:rsid w:val="005A6978"/>
    <w:rsid w:val="005B18F3"/>
    <w:rsid w:val="005B4CB0"/>
    <w:rsid w:val="005C1831"/>
    <w:rsid w:val="005C1DB3"/>
    <w:rsid w:val="005C399D"/>
    <w:rsid w:val="005C5EA6"/>
    <w:rsid w:val="005C6A5A"/>
    <w:rsid w:val="005D05A2"/>
    <w:rsid w:val="005D33A0"/>
    <w:rsid w:val="005D7BF4"/>
    <w:rsid w:val="005E65D6"/>
    <w:rsid w:val="005E67E4"/>
    <w:rsid w:val="005F2E84"/>
    <w:rsid w:val="005F6E74"/>
    <w:rsid w:val="005F72C7"/>
    <w:rsid w:val="006022B7"/>
    <w:rsid w:val="006108B2"/>
    <w:rsid w:val="00611FF3"/>
    <w:rsid w:val="00612FBD"/>
    <w:rsid w:val="006159A4"/>
    <w:rsid w:val="006169A1"/>
    <w:rsid w:val="006252E9"/>
    <w:rsid w:val="00645799"/>
    <w:rsid w:val="00650375"/>
    <w:rsid w:val="006528FC"/>
    <w:rsid w:val="00652CC7"/>
    <w:rsid w:val="00653247"/>
    <w:rsid w:val="00654FCD"/>
    <w:rsid w:val="0066101B"/>
    <w:rsid w:val="00663988"/>
    <w:rsid w:val="00666222"/>
    <w:rsid w:val="00670D0B"/>
    <w:rsid w:val="00672A0E"/>
    <w:rsid w:val="0067332C"/>
    <w:rsid w:val="006751A6"/>
    <w:rsid w:val="00675503"/>
    <w:rsid w:val="00675796"/>
    <w:rsid w:val="00681CAB"/>
    <w:rsid w:val="00684069"/>
    <w:rsid w:val="0068690C"/>
    <w:rsid w:val="00690CEB"/>
    <w:rsid w:val="00691A0B"/>
    <w:rsid w:val="00691D6F"/>
    <w:rsid w:val="006968A5"/>
    <w:rsid w:val="006A0C0F"/>
    <w:rsid w:val="006A3241"/>
    <w:rsid w:val="006A33B7"/>
    <w:rsid w:val="006B62D0"/>
    <w:rsid w:val="006C3974"/>
    <w:rsid w:val="006D061E"/>
    <w:rsid w:val="006D6FFA"/>
    <w:rsid w:val="006D7825"/>
    <w:rsid w:val="006E308E"/>
    <w:rsid w:val="006F0128"/>
    <w:rsid w:val="006F1C1A"/>
    <w:rsid w:val="006F5632"/>
    <w:rsid w:val="006F5F2B"/>
    <w:rsid w:val="00706DB6"/>
    <w:rsid w:val="00707EDA"/>
    <w:rsid w:val="00720F29"/>
    <w:rsid w:val="00723F22"/>
    <w:rsid w:val="00726499"/>
    <w:rsid w:val="0073590F"/>
    <w:rsid w:val="0073634F"/>
    <w:rsid w:val="00736DD5"/>
    <w:rsid w:val="00741078"/>
    <w:rsid w:val="007414DA"/>
    <w:rsid w:val="0074673C"/>
    <w:rsid w:val="007602C0"/>
    <w:rsid w:val="00761E88"/>
    <w:rsid w:val="007632DD"/>
    <w:rsid w:val="00765B4F"/>
    <w:rsid w:val="007828D0"/>
    <w:rsid w:val="00782E98"/>
    <w:rsid w:val="00783428"/>
    <w:rsid w:val="00784071"/>
    <w:rsid w:val="00786B42"/>
    <w:rsid w:val="007917D1"/>
    <w:rsid w:val="0079422E"/>
    <w:rsid w:val="00797591"/>
    <w:rsid w:val="007B6F5D"/>
    <w:rsid w:val="007C09F6"/>
    <w:rsid w:val="007C14A4"/>
    <w:rsid w:val="007C5A69"/>
    <w:rsid w:val="007E0051"/>
    <w:rsid w:val="007F18E9"/>
    <w:rsid w:val="00802029"/>
    <w:rsid w:val="00803C2E"/>
    <w:rsid w:val="0080544E"/>
    <w:rsid w:val="00805ECC"/>
    <w:rsid w:val="00813DAD"/>
    <w:rsid w:val="00816B46"/>
    <w:rsid w:val="00832BA9"/>
    <w:rsid w:val="00833951"/>
    <w:rsid w:val="0083696A"/>
    <w:rsid w:val="008428B5"/>
    <w:rsid w:val="00842ABC"/>
    <w:rsid w:val="00846C0C"/>
    <w:rsid w:val="0085196E"/>
    <w:rsid w:val="00852058"/>
    <w:rsid w:val="008533BF"/>
    <w:rsid w:val="00856137"/>
    <w:rsid w:val="00857E86"/>
    <w:rsid w:val="00864C2F"/>
    <w:rsid w:val="008668D8"/>
    <w:rsid w:val="00867DAC"/>
    <w:rsid w:val="008706CF"/>
    <w:rsid w:val="00872E5D"/>
    <w:rsid w:val="00880369"/>
    <w:rsid w:val="008833C7"/>
    <w:rsid w:val="0089048E"/>
    <w:rsid w:val="008A740A"/>
    <w:rsid w:val="008B01C4"/>
    <w:rsid w:val="008B28B7"/>
    <w:rsid w:val="008B379D"/>
    <w:rsid w:val="008B5A00"/>
    <w:rsid w:val="008C45BE"/>
    <w:rsid w:val="008C5C4A"/>
    <w:rsid w:val="008C7E53"/>
    <w:rsid w:val="008D33B3"/>
    <w:rsid w:val="008D7ECA"/>
    <w:rsid w:val="008E5FC4"/>
    <w:rsid w:val="008F09AF"/>
    <w:rsid w:val="008F15BA"/>
    <w:rsid w:val="008F608E"/>
    <w:rsid w:val="0090769D"/>
    <w:rsid w:val="00910B0C"/>
    <w:rsid w:val="0091535D"/>
    <w:rsid w:val="00917E6E"/>
    <w:rsid w:val="00923535"/>
    <w:rsid w:val="0092608C"/>
    <w:rsid w:val="00926FBA"/>
    <w:rsid w:val="00932C2C"/>
    <w:rsid w:val="00935996"/>
    <w:rsid w:val="0094630A"/>
    <w:rsid w:val="00950D26"/>
    <w:rsid w:val="00963163"/>
    <w:rsid w:val="009645C7"/>
    <w:rsid w:val="0096698D"/>
    <w:rsid w:val="00967F38"/>
    <w:rsid w:val="00970539"/>
    <w:rsid w:val="00971875"/>
    <w:rsid w:val="00972780"/>
    <w:rsid w:val="00982618"/>
    <w:rsid w:val="00983378"/>
    <w:rsid w:val="009949E3"/>
    <w:rsid w:val="009B2207"/>
    <w:rsid w:val="009B59B8"/>
    <w:rsid w:val="009C1962"/>
    <w:rsid w:val="009C779F"/>
    <w:rsid w:val="009D2605"/>
    <w:rsid w:val="009D378C"/>
    <w:rsid w:val="009E1B81"/>
    <w:rsid w:val="009E29A4"/>
    <w:rsid w:val="009E63AB"/>
    <w:rsid w:val="009F5C17"/>
    <w:rsid w:val="00A05EA3"/>
    <w:rsid w:val="00A06DAB"/>
    <w:rsid w:val="00A1251C"/>
    <w:rsid w:val="00A13CD9"/>
    <w:rsid w:val="00A13DD5"/>
    <w:rsid w:val="00A1596A"/>
    <w:rsid w:val="00A20A30"/>
    <w:rsid w:val="00A221EB"/>
    <w:rsid w:val="00A3081A"/>
    <w:rsid w:val="00A31683"/>
    <w:rsid w:val="00A335B2"/>
    <w:rsid w:val="00A3415C"/>
    <w:rsid w:val="00A43035"/>
    <w:rsid w:val="00A54242"/>
    <w:rsid w:val="00A56469"/>
    <w:rsid w:val="00A64C37"/>
    <w:rsid w:val="00A6766B"/>
    <w:rsid w:val="00A75C61"/>
    <w:rsid w:val="00A81F58"/>
    <w:rsid w:val="00A86E49"/>
    <w:rsid w:val="00AA169E"/>
    <w:rsid w:val="00AA7A0C"/>
    <w:rsid w:val="00AB066B"/>
    <w:rsid w:val="00AB1FC9"/>
    <w:rsid w:val="00AB4C41"/>
    <w:rsid w:val="00AC04E5"/>
    <w:rsid w:val="00AC3DFF"/>
    <w:rsid w:val="00AC755B"/>
    <w:rsid w:val="00AD5E98"/>
    <w:rsid w:val="00AD7FD4"/>
    <w:rsid w:val="00AE5033"/>
    <w:rsid w:val="00AF084C"/>
    <w:rsid w:val="00AF0AF5"/>
    <w:rsid w:val="00AF31D5"/>
    <w:rsid w:val="00AF4228"/>
    <w:rsid w:val="00B0032A"/>
    <w:rsid w:val="00B021DC"/>
    <w:rsid w:val="00B026DA"/>
    <w:rsid w:val="00B037BE"/>
    <w:rsid w:val="00B04714"/>
    <w:rsid w:val="00B05F0C"/>
    <w:rsid w:val="00B05F23"/>
    <w:rsid w:val="00B11411"/>
    <w:rsid w:val="00B15D30"/>
    <w:rsid w:val="00B206A9"/>
    <w:rsid w:val="00B241EB"/>
    <w:rsid w:val="00B30102"/>
    <w:rsid w:val="00B32A68"/>
    <w:rsid w:val="00B4661E"/>
    <w:rsid w:val="00B5581C"/>
    <w:rsid w:val="00B61EF5"/>
    <w:rsid w:val="00B73194"/>
    <w:rsid w:val="00B76C1A"/>
    <w:rsid w:val="00B91FAC"/>
    <w:rsid w:val="00B95A6A"/>
    <w:rsid w:val="00BB2A3E"/>
    <w:rsid w:val="00BC21AA"/>
    <w:rsid w:val="00BC2991"/>
    <w:rsid w:val="00BC63AD"/>
    <w:rsid w:val="00BE194F"/>
    <w:rsid w:val="00BF47E8"/>
    <w:rsid w:val="00C23B30"/>
    <w:rsid w:val="00C31C78"/>
    <w:rsid w:val="00C32089"/>
    <w:rsid w:val="00C323A9"/>
    <w:rsid w:val="00C34966"/>
    <w:rsid w:val="00C44E42"/>
    <w:rsid w:val="00C45B75"/>
    <w:rsid w:val="00C46BB1"/>
    <w:rsid w:val="00C568CC"/>
    <w:rsid w:val="00C573B1"/>
    <w:rsid w:val="00C611CA"/>
    <w:rsid w:val="00C62685"/>
    <w:rsid w:val="00C6423E"/>
    <w:rsid w:val="00C67072"/>
    <w:rsid w:val="00C71160"/>
    <w:rsid w:val="00C71C8B"/>
    <w:rsid w:val="00C77146"/>
    <w:rsid w:val="00CA1B09"/>
    <w:rsid w:val="00CA4640"/>
    <w:rsid w:val="00CA586D"/>
    <w:rsid w:val="00CA5C63"/>
    <w:rsid w:val="00CB2A4C"/>
    <w:rsid w:val="00CB4244"/>
    <w:rsid w:val="00CB4982"/>
    <w:rsid w:val="00CB612F"/>
    <w:rsid w:val="00CB6884"/>
    <w:rsid w:val="00CB6E49"/>
    <w:rsid w:val="00CC5B77"/>
    <w:rsid w:val="00CC7770"/>
    <w:rsid w:val="00CD0BC8"/>
    <w:rsid w:val="00CD4AD4"/>
    <w:rsid w:val="00CE2482"/>
    <w:rsid w:val="00CE3689"/>
    <w:rsid w:val="00CE7037"/>
    <w:rsid w:val="00CE78EF"/>
    <w:rsid w:val="00CF27B6"/>
    <w:rsid w:val="00CF5BC6"/>
    <w:rsid w:val="00D01019"/>
    <w:rsid w:val="00D16B03"/>
    <w:rsid w:val="00D232BC"/>
    <w:rsid w:val="00D26226"/>
    <w:rsid w:val="00D374F4"/>
    <w:rsid w:val="00D4064D"/>
    <w:rsid w:val="00D446E5"/>
    <w:rsid w:val="00D541E3"/>
    <w:rsid w:val="00D55FA4"/>
    <w:rsid w:val="00D61E29"/>
    <w:rsid w:val="00D63699"/>
    <w:rsid w:val="00D81AB1"/>
    <w:rsid w:val="00D928CC"/>
    <w:rsid w:val="00D9296E"/>
    <w:rsid w:val="00D95035"/>
    <w:rsid w:val="00DA265A"/>
    <w:rsid w:val="00DA44D5"/>
    <w:rsid w:val="00DA6269"/>
    <w:rsid w:val="00DB58FE"/>
    <w:rsid w:val="00DB59CA"/>
    <w:rsid w:val="00DC2CA9"/>
    <w:rsid w:val="00DC2FF7"/>
    <w:rsid w:val="00DC54B1"/>
    <w:rsid w:val="00DC6C6C"/>
    <w:rsid w:val="00DC7162"/>
    <w:rsid w:val="00DD3490"/>
    <w:rsid w:val="00DD6772"/>
    <w:rsid w:val="00DD70AD"/>
    <w:rsid w:val="00DE586A"/>
    <w:rsid w:val="00DE58EE"/>
    <w:rsid w:val="00DF4B5B"/>
    <w:rsid w:val="00DF4B5E"/>
    <w:rsid w:val="00E05C3D"/>
    <w:rsid w:val="00E060B1"/>
    <w:rsid w:val="00E30158"/>
    <w:rsid w:val="00E30EA1"/>
    <w:rsid w:val="00E4165F"/>
    <w:rsid w:val="00E60AC0"/>
    <w:rsid w:val="00E62846"/>
    <w:rsid w:val="00E67F00"/>
    <w:rsid w:val="00E70C96"/>
    <w:rsid w:val="00E739DA"/>
    <w:rsid w:val="00E82749"/>
    <w:rsid w:val="00E856A0"/>
    <w:rsid w:val="00E85F79"/>
    <w:rsid w:val="00E87184"/>
    <w:rsid w:val="00E91F28"/>
    <w:rsid w:val="00EA07FC"/>
    <w:rsid w:val="00EB2823"/>
    <w:rsid w:val="00EB33AD"/>
    <w:rsid w:val="00EB78A1"/>
    <w:rsid w:val="00EC3DCB"/>
    <w:rsid w:val="00ED07B7"/>
    <w:rsid w:val="00ED4396"/>
    <w:rsid w:val="00ED63C4"/>
    <w:rsid w:val="00ED74E6"/>
    <w:rsid w:val="00EE2178"/>
    <w:rsid w:val="00EE4ACB"/>
    <w:rsid w:val="00EE757F"/>
    <w:rsid w:val="00EF2128"/>
    <w:rsid w:val="00EF2FCD"/>
    <w:rsid w:val="00F00EC0"/>
    <w:rsid w:val="00F01FEF"/>
    <w:rsid w:val="00F03FA2"/>
    <w:rsid w:val="00F05314"/>
    <w:rsid w:val="00F063F0"/>
    <w:rsid w:val="00F12771"/>
    <w:rsid w:val="00F222F2"/>
    <w:rsid w:val="00F26063"/>
    <w:rsid w:val="00F2708F"/>
    <w:rsid w:val="00F313C5"/>
    <w:rsid w:val="00F3234E"/>
    <w:rsid w:val="00F339AC"/>
    <w:rsid w:val="00F34E65"/>
    <w:rsid w:val="00F36DFD"/>
    <w:rsid w:val="00F424F1"/>
    <w:rsid w:val="00F4255E"/>
    <w:rsid w:val="00F442BC"/>
    <w:rsid w:val="00F51097"/>
    <w:rsid w:val="00F51E5C"/>
    <w:rsid w:val="00F5608A"/>
    <w:rsid w:val="00F844C6"/>
    <w:rsid w:val="00F84F80"/>
    <w:rsid w:val="00F91444"/>
    <w:rsid w:val="00F91B4E"/>
    <w:rsid w:val="00FA0E36"/>
    <w:rsid w:val="00FA195F"/>
    <w:rsid w:val="00FA455E"/>
    <w:rsid w:val="00FA4609"/>
    <w:rsid w:val="00FB1CB6"/>
    <w:rsid w:val="00FB288A"/>
    <w:rsid w:val="00FB3C0C"/>
    <w:rsid w:val="00FB588F"/>
    <w:rsid w:val="00FC2D21"/>
    <w:rsid w:val="00FC7EC0"/>
    <w:rsid w:val="00FD2C32"/>
    <w:rsid w:val="00FD514B"/>
    <w:rsid w:val="00FD6E25"/>
    <w:rsid w:val="00FE068E"/>
    <w:rsid w:val="00FE32E1"/>
    <w:rsid w:val="00FE784C"/>
    <w:rsid w:val="00FF1A81"/>
    <w:rsid w:val="00FF1BF0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2" type="connector" idref="#_x0000_s2059"/>
        <o:r id="V:Rule13" type="connector" idref="#_x0000_s2058"/>
        <o:r id="V:Rule14" type="connector" idref="#_x0000_s2056"/>
        <o:r id="V:Rule15" type="connector" idref="#_x0000_s2060"/>
        <o:r id="V:Rule16" type="connector" idref="#_x0000_s2057"/>
        <o:r id="V:Rule17" type="connector" idref="#_x0000_s2061"/>
        <o:r id="V:Rule18" type="connector" idref="#_x0000_s2051"/>
        <o:r id="V:Rule19" type="connector" idref="#_x0000_s2055"/>
        <o:r id="V:Rule20" type="connector" idref="#_x0000_s2053"/>
        <o:r id="V:Rule21" type="connector" idref="#_x0000_s2054"/>
        <o:r id="V:Rule2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5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6251-900D-43E2-8560-F04056C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303</Characters>
  <Application>Microsoft Office Word</Application>
  <DocSecurity>0</DocSecurity>
  <Lines>2</Lines>
  <Paragraphs>1</Paragraphs>
  <ScaleCrop>false</ScaleCrop>
  <Company>LQ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考试中心收文员</dc:creator>
  <cp:keywords/>
  <dc:description/>
  <cp:lastModifiedBy>郑俊锋</cp:lastModifiedBy>
  <cp:revision>15</cp:revision>
  <dcterms:created xsi:type="dcterms:W3CDTF">2022-06-15T03:36:00Z</dcterms:created>
  <dcterms:modified xsi:type="dcterms:W3CDTF">2022-06-16T11:19:00Z</dcterms:modified>
</cp:coreProperties>
</file>