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16"/>
          <w:sz w:val="32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16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16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16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16"/>
          <w:w w:val="8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16"/>
          <w:w w:val="85"/>
          <w:sz w:val="44"/>
          <w:szCs w:val="44"/>
          <w:lang w:eastAsia="zh-CN"/>
        </w:rPr>
        <w:t>资格复审面试人员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auto"/>
          <w:spacing w:val="16"/>
          <w:w w:val="85"/>
          <w:sz w:val="44"/>
          <w:szCs w:val="44"/>
        </w:rPr>
        <w:t>相关证明材料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16"/>
          <w:w w:val="85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643" w:firstLineChars="200"/>
        <w:textAlignment w:val="auto"/>
        <w:rPr>
          <w:rFonts w:hint="default" w:ascii="仿宋" w:hAnsi="仿宋" w:eastAsia="仿宋" w:cs="仿宋"/>
          <w:b/>
          <w:bCs w:val="0"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24"/>
          <w:lang w:val="en-US" w:eastAsia="zh-CN"/>
        </w:rPr>
        <w:t>（摘自《简章》附件2《2022年德州市陵城区事业单位公开招聘工作人员应聘须知》第16条）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Lines="0" w:afterLines="0" w:line="360" w:lineRule="auto"/>
        <w:ind w:firstLine="630" w:firstLineChars="196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</w:rPr>
        <w:t>.进入面试的应聘人员需提交哪些证明材料？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360" w:lineRule="auto"/>
        <w:ind w:firstLine="627" w:firstLineChars="196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全日制普通高校应届毕业生应聘的，提交二代身份证、学校核发的就业推荐表、应聘岗位所要求的资格证书等，202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年定向、委培毕业生还需提交定向、委培单位同意应聘的证明。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360" w:lineRule="auto"/>
        <w:ind w:firstLine="627" w:firstLineChars="196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其他人员应聘的，须提交国家承认的学历、学位证书和应聘岗位所要求的资格证书原件、二代身份证，在职人员还应提交有用人管理权限部门或单位出具的同意报考证明（对按时出具同意应聘介绍信确有困难的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非机关事业单位工作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人员，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在签订承诺书的前提下，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经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区公开招聘主管部门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同意，可在考察前提供），公办中小学教师应聘须提交县级以上教育行政部门同意报考证明。已取得国（境）外学历学位证书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但未获得教育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行政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部门认证的留学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人员，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需提供国（境）外学历学位证书及有资质的机构出具的翻译资料，并作出于规定时间内可取得国（境）外学历学位认证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书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的承诺。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360" w:lineRule="auto"/>
        <w:ind w:firstLine="627" w:firstLineChars="196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香港和澳门居民中的中国公民应聘的，还需提供《港澳居民来往内地通行证》；台湾学生应聘的，还需提供《台湾居民来往大陆通行证》。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360" w:lineRule="auto"/>
        <w:ind w:firstLine="64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服务基层项目人员除出具国家承认的学历证书、二代身份证和毕业当年就业主管机构签发的报到证外，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大学生村官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还需出具县以上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组织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部门出具的考核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材料和相关证明材料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；“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三支一扶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大学生还需出具山东省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三支一扶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工作协调管理办公室签发的《招募通知书》和县以上人社部门出具的考核材料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参加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大学生志愿服务西部计划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项目的毕业生还需出具团省委考核认定的证明材料，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以及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共青团中央统一制作的服务证和大学生志愿服务西部计划鉴定表。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360" w:lineRule="auto"/>
        <w:ind w:firstLine="64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退役大学生士兵则需提供本人身份证、毕业证、学位证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入伍通知书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退役证、户口簿及安置地退役军人事务部门出具的证明。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360" w:lineRule="auto"/>
        <w:ind w:firstLine="640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eastAsia="zh-CN"/>
        </w:rPr>
        <w:t>注：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</w:rPr>
        <w:t>全日制普通高校应届毕业生应聘的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eastAsia="zh-CN"/>
        </w:rPr>
        <w:t>，已经取得学历、学位证书的，须提交学历、学位证书原件及复印件。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360" w:lineRule="auto"/>
        <w:ind w:firstLine="640"/>
        <w:textAlignment w:val="auto"/>
        <w:rPr>
          <w:rFonts w:hint="default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eastAsia="zh-CN"/>
        </w:rPr>
        <w:t>单位同意报考模板见附件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360" w:lineRule="auto"/>
        <w:ind w:firstLine="64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1uVLQAAAABQEAAA8AAAAAAAAAAQAgAAAAIgAAAGRycy9kb3ducmV2&#10;LnhtbFBLAQIUABQAAAAIAIdO4kByF0LBywEAAJs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szCs w:val="24"/>
                      </w:rPr>
                    </w:pP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t>1</w:t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652EAA"/>
    <w:rsid w:val="26581C6D"/>
    <w:rsid w:val="4A4B3ED8"/>
    <w:rsid w:val="4B510905"/>
    <w:rsid w:val="5E7F5492"/>
    <w:rsid w:val="5FD26416"/>
    <w:rsid w:val="6EC41A48"/>
    <w:rsid w:val="7BEB7ABC"/>
    <w:rsid w:val="7FFDEC94"/>
    <w:rsid w:val="BDD334B9"/>
    <w:rsid w:val="C7DFF158"/>
    <w:rsid w:val="FA970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default" w:ascii="Times New Roman" w:hAnsi="Times New Roman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  <w:szCs w:val="24"/>
    </w:rPr>
  </w:style>
  <w:style w:type="paragraph" w:customStyle="1" w:styleId="5">
    <w:name w:val="Plain Text"/>
    <w:basedOn w:val="1"/>
    <w:qFormat/>
    <w:uiPriority w:val="0"/>
    <w:pPr>
      <w:autoSpaceDE w:val="0"/>
      <w:autoSpaceDN w:val="0"/>
      <w:adjustRightInd w:val="0"/>
    </w:pPr>
    <w:rPr>
      <w:rFonts w:hint="eastAsia" w:ascii="宋体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802</Words>
  <Characters>811</Characters>
  <Lines>0</Lines>
  <Paragraphs>0</Paragraphs>
  <TotalTime>0</TotalTime>
  <ScaleCrop>false</ScaleCrop>
  <LinksUpToDate>false</LinksUpToDate>
  <CharactersWithSpaces>811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2022-01-11T10:05:00Z</dcterms:created>
  <dc:creator>user</dc:creator>
  <cp:lastModifiedBy>Administrator</cp:lastModifiedBy>
  <cp:lastPrinted>2022-07-19T09:10:00Z</cp:lastPrinted>
  <dcterms:modified xsi:type="dcterms:W3CDTF">2022-07-19T09:14:04Z</dcterms:modified>
  <dc:title>user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894CD6E2BAD34BE5BA7D765AAD8AA90B</vt:lpwstr>
  </property>
</Properties>
</file>