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_GB2312" w:hAnsi="宋体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携带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本人有效期内的身份证，</w:t>
      </w:r>
      <w:r>
        <w:rPr>
          <w:rFonts w:hint="eastAsia" w:ascii="仿宋_GB2312" w:hAnsi="宋体" w:eastAsia="仿宋_GB2312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体检实施机关</w:t>
      </w:r>
      <w:r>
        <w:rPr>
          <w:rFonts w:hint="eastAsia" w:ascii="仿宋_GB2312" w:hAnsi="宋体" w:eastAsia="仿宋_GB2312"/>
          <w:sz w:val="32"/>
          <w:szCs w:val="32"/>
        </w:rPr>
        <w:t>报告并经同意后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另行安排</w:t>
      </w:r>
      <w:r>
        <w:rPr>
          <w:rFonts w:hint="eastAsia" w:ascii="仿宋_GB2312" w:hAnsi="宋体" w:eastAsia="仿宋_GB2312"/>
          <w:sz w:val="32"/>
          <w:szCs w:val="32"/>
        </w:rPr>
        <w:t>体检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，并在统一规定的时间之内完成体检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宋体" w:eastAsia="仿宋_GB2312"/>
          <w:sz w:val="32"/>
          <w:szCs w:val="32"/>
        </w:rPr>
        <w:t>体检标准：报考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法院、检察院、公安、</w:t>
      </w:r>
      <w:r>
        <w:rPr>
          <w:rFonts w:hint="eastAsia" w:ascii="仿宋_GB2312" w:hAnsi="宋体" w:eastAsia="仿宋_GB2312"/>
          <w:sz w:val="32"/>
          <w:szCs w:val="32"/>
        </w:rPr>
        <w:t>司法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行政系统人民</w:t>
      </w:r>
      <w:r>
        <w:rPr>
          <w:rFonts w:hint="eastAsia" w:ascii="仿宋_GB2312" w:hAnsi="宋体" w:eastAsia="仿宋_GB2312"/>
          <w:sz w:val="32"/>
          <w:szCs w:val="32"/>
        </w:rPr>
        <w:t>警察职位的按《公务员录用体检特殊标准（试行）》执行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；其他职位按招考公告规定执行。体检标准</w:t>
      </w:r>
      <w:r>
        <w:rPr>
          <w:rFonts w:hint="eastAsia" w:ascii="仿宋_GB2312" w:hAnsi="宋体" w:eastAsia="仿宋_GB2312"/>
          <w:sz w:val="32"/>
          <w:szCs w:val="32"/>
        </w:rPr>
        <w:t>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z w:val="32"/>
          <w:szCs w:val="32"/>
        </w:rPr>
        <w:t>浙江省公务员考试录用系统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查询。</w:t>
      </w:r>
      <w:r>
        <w:rPr>
          <w:rFonts w:hint="eastAsia" w:ascii="仿宋_GB2312" w:hAnsi="宋体" w:eastAsia="仿宋_GB2312"/>
          <w:sz w:val="32"/>
          <w:szCs w:val="32"/>
        </w:rPr>
        <w:t>体检工作实施前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国家、省出台新规定的，按新规定执行。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textAlignment w:val="auto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四、体检费350元，体检费用由考生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在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结束后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支持非现金支付方式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）；</w:t>
      </w:r>
      <w:r>
        <w:rPr>
          <w:rFonts w:hint="eastAsia" w:ascii="仿宋_GB2312" w:hAnsi="宋体" w:eastAsia="仿宋_GB2312"/>
          <w:spacing w:val="-4"/>
          <w:sz w:val="32"/>
          <w:szCs w:val="32"/>
          <w:lang w:val="en-US" w:eastAsia="zh-CN"/>
        </w:rPr>
        <w:t>进一步检查、复检等检查费用由相关考生另付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五、体检前一天请注意休息，勿熬夜，不要饮酒，避免剧烈运动。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六、体检当天需进行采血、B超等检查，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eastAsia="zh-CN"/>
        </w:rPr>
        <w:t>考生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在受检前禁食8-12小时。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血样采集和B超项目完成后，在体检医院用早餐（免费）。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不要穿胸前带有亮片或金属的衣服以免影响检查，女性受检者不要穿连裤袜。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或超声检查报告单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，事先告知体检工作人员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，勿做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心率、</w:t>
      </w:r>
      <w:r>
        <w:rPr>
          <w:rFonts w:hint="eastAsia" w:ascii="仿宋_GB2312" w:hAnsi="宋体" w:eastAsia="仿宋_GB2312"/>
          <w:sz w:val="32"/>
          <w:szCs w:val="32"/>
        </w:rPr>
        <w:t>视力、听力、血压等项目达不到体检合格标准的，可当场向体检实施机关申请复检，经同意后安排当日复检；对边缘性心脏杂音、病理性心电图、病理性杂音、频发早搏（心电图证实）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考生对非当日、非当场复检的体检项目结果有疑问时，可以在接到体检结论通知之日起7日内，向体检实施机关提交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书面</w:t>
      </w:r>
      <w:r>
        <w:rPr>
          <w:rFonts w:hint="eastAsia" w:ascii="仿宋_GB2312" w:hAnsi="宋体" w:eastAsia="仿宋_GB2312"/>
          <w:sz w:val="32"/>
          <w:szCs w:val="32"/>
        </w:rPr>
        <w:t>复检申请。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除当日、当场复检项目外，复检项目须严格保密。《公务员录用体检特殊标准（试行）》中的所有体检项目（如视力、色盲、听力、嗅觉等）不进行复检。复检只能进行一次，结果以复检结论为准。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不得擅自离开体检小组单独活动。体检结束后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立</w:t>
      </w:r>
      <w:r>
        <w:rPr>
          <w:rFonts w:hint="eastAsia" w:ascii="仿宋_GB2312" w:hAnsi="宋体" w:eastAsia="仿宋_GB2312"/>
          <w:sz w:val="32"/>
          <w:szCs w:val="32"/>
        </w:rPr>
        <w:t>即开通手机，以便联系。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对象</w:t>
      </w:r>
      <w:r>
        <w:rPr>
          <w:rFonts w:hint="eastAsia" w:ascii="仿宋_GB2312" w:hAnsi="宋体" w:eastAsia="仿宋_GB2312"/>
          <w:sz w:val="32"/>
          <w:szCs w:val="32"/>
        </w:rPr>
        <w:t>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ZTU4NWI3NTkyYjRjN2UzM2FlMDJkMjM0OTFlZGIifQ=="/>
  </w:docVars>
  <w:rsids>
    <w:rsidRoot w:val="216A642A"/>
    <w:rsid w:val="10402A6F"/>
    <w:rsid w:val="216A642A"/>
    <w:rsid w:val="236F5370"/>
    <w:rsid w:val="448A6FC2"/>
    <w:rsid w:val="48315245"/>
    <w:rsid w:val="48CC0D24"/>
    <w:rsid w:val="4E614F14"/>
    <w:rsid w:val="517E51DF"/>
    <w:rsid w:val="5D975063"/>
    <w:rsid w:val="61707A0F"/>
    <w:rsid w:val="7D2E6D1F"/>
    <w:rsid w:val="7DB2651E"/>
    <w:rsid w:val="7F8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bds_more"/>
    <w:basedOn w:val="5"/>
    <w:qFormat/>
    <w:uiPriority w:val="0"/>
  </w:style>
  <w:style w:type="character" w:customStyle="1" w:styleId="9">
    <w:name w:val="bds_more1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0">
    <w:name w:val="bds_more2"/>
    <w:basedOn w:val="5"/>
    <w:qFormat/>
    <w:uiPriority w:val="0"/>
  </w:style>
  <w:style w:type="character" w:customStyle="1" w:styleId="11">
    <w:name w:val="bds_nopic"/>
    <w:basedOn w:val="5"/>
    <w:qFormat/>
    <w:uiPriority w:val="0"/>
  </w:style>
  <w:style w:type="character" w:customStyle="1" w:styleId="12">
    <w:name w:val="bds_nopic1"/>
    <w:basedOn w:val="5"/>
    <w:qFormat/>
    <w:uiPriority w:val="0"/>
  </w:style>
  <w:style w:type="character" w:customStyle="1" w:styleId="13">
    <w:name w:val="bds_nopic2"/>
    <w:basedOn w:val="5"/>
    <w:qFormat/>
    <w:uiPriority w:val="0"/>
  </w:style>
  <w:style w:type="character" w:customStyle="1" w:styleId="14">
    <w:name w:val="bds_mor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1133</Characters>
  <Lines>0</Lines>
  <Paragraphs>0</Paragraphs>
  <TotalTime>1</TotalTime>
  <ScaleCrop>false</ScaleCrop>
  <LinksUpToDate>false</LinksUpToDate>
  <CharactersWithSpaces>1133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2020-08-31T10:29:00Z</dcterms:created>
  <dc:creator>默默</dc:creator>
  <cp:lastModifiedBy>爱课</cp:lastModifiedBy>
  <dcterms:modified xsi:type="dcterms:W3CDTF">2022-08-07T11:05:42Z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4C7557FBDD7D4629A3AB2D23A7803CF8</vt:lpwstr>
  </property>
</Properties>
</file>