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520" w:lineRule="atLeast"/>
        <w:ind w:left="0" w:right="0" w:firstLine="0"/>
        <w:rPr>
          <w:rFonts w:ascii="微软雅黑" w:hAnsi="微软雅黑" w:eastAsia="微软雅黑" w:cs="微软雅黑"/>
          <w:i w:val="0"/>
          <w:iCs w:val="0"/>
          <w:caps w:val="0"/>
          <w:color w:val="333333"/>
          <w:spacing w:val="0"/>
          <w:sz w:val="21"/>
          <w:szCs w:val="21"/>
        </w:rPr>
      </w:pPr>
      <w:r>
        <w:rPr>
          <w:rFonts w:ascii="方正小标宋简体" w:hAnsi="方正小标宋简体" w:eastAsia="方正小标宋简体" w:cs="方正小标宋简体"/>
          <w:i w:val="0"/>
          <w:iCs w:val="0"/>
          <w:caps w:val="0"/>
          <w:color w:val="333333"/>
          <w:spacing w:val="0"/>
          <w:sz w:val="32"/>
          <w:szCs w:val="32"/>
          <w:bdr w:val="none" w:color="auto" w:sz="0" w:space="0"/>
          <w:shd w:val="clear" w:fill="FFFFFF"/>
        </w:rPr>
        <w:t>附件</w:t>
      </w:r>
      <w:r>
        <w:rPr>
          <w:rFonts w:hint="default" w:ascii="方正小标宋简体" w:hAnsi="方正小标宋简体" w:eastAsia="方正小标宋简体" w:cs="方正小标宋简体"/>
          <w:i w:val="0"/>
          <w:iCs w:val="0"/>
          <w:caps w:val="0"/>
          <w:color w:val="333333"/>
          <w:spacing w:val="0"/>
          <w:sz w:val="32"/>
          <w:szCs w:val="32"/>
          <w:bdr w:val="none" w:color="auto" w:sz="0" w:space="0"/>
          <w:shd w:val="clear" w:fill="FFFFFF"/>
        </w:rPr>
        <w:t>2</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52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default" w:ascii="方正小标宋简体" w:hAnsi="方正小标宋简体" w:eastAsia="方正小标宋简体" w:cs="方正小标宋简体"/>
          <w:i w:val="0"/>
          <w:iCs w:val="0"/>
          <w:caps w:val="0"/>
          <w:color w:val="333333"/>
          <w:spacing w:val="0"/>
          <w:sz w:val="44"/>
          <w:szCs w:val="44"/>
          <w:bdr w:val="none" w:color="auto" w:sz="0" w:space="0"/>
          <w:shd w:val="clear" w:fill="FFFFFF"/>
        </w:rPr>
        <w:t>2022年彭州市公共卫生特别服务岗志愿者招募疫情防控要求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520" w:lineRule="atLeast"/>
        <w:ind w:left="0" w:right="0" w:firstLine="482"/>
        <w:rPr>
          <w:rFonts w:hint="eastAsia" w:ascii="微软雅黑" w:hAnsi="微软雅黑" w:eastAsia="微软雅黑" w:cs="微软雅黑"/>
          <w:i w:val="0"/>
          <w:iCs w:val="0"/>
          <w:caps w:val="0"/>
          <w:color w:val="333333"/>
          <w:spacing w:val="0"/>
          <w:sz w:val="21"/>
          <w:szCs w:val="21"/>
        </w:rPr>
      </w:pPr>
      <w:r>
        <w:rPr>
          <w:rFonts w:ascii="仿宋_GB2312" w:hAnsi="微软雅黑" w:eastAsia="仿宋_GB2312" w:cs="仿宋_GB2312"/>
          <w:i w:val="0"/>
          <w:iCs w:val="0"/>
          <w:caps w:val="0"/>
          <w:color w:val="000000"/>
          <w:spacing w:val="0"/>
          <w:sz w:val="32"/>
          <w:szCs w:val="32"/>
          <w:bdr w:val="none" w:color="auto" w:sz="0" w:space="0"/>
          <w:shd w:val="clear" w:fill="FFFFFF"/>
        </w:rPr>
        <w:t>1.请全程佩戴口罩，保持1米线距离，自觉配合工作人员做好疫情防控相关工作。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520" w:lineRule="atLeast"/>
        <w:ind w:left="0" w:right="0" w:firstLine="482"/>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000000"/>
          <w:spacing w:val="0"/>
          <w:sz w:val="32"/>
          <w:szCs w:val="32"/>
          <w:bdr w:val="none" w:color="auto" w:sz="0" w:space="0"/>
          <w:shd w:val="clear" w:fill="FFFFFF"/>
        </w:rPr>
        <w:t>2.考生进入现场时，应当主动出示防疫健康码信息(绿码)，并按要求主动接受体温测量，经现场测量体温正常(&lt;37.3℃)者方可进入。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520" w:lineRule="atLeast"/>
        <w:ind w:left="0" w:right="0" w:firstLine="482"/>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000000"/>
          <w:spacing w:val="0"/>
          <w:sz w:val="32"/>
          <w:szCs w:val="32"/>
          <w:bdr w:val="none" w:color="auto" w:sz="0" w:space="0"/>
          <w:shd w:val="clear" w:fill="FFFFFF"/>
        </w:rPr>
        <w:t>3.省外来(返)我市的考生需提供考试前三天内两次核酸检测证明(两次核酸检测时间需间隔24小时);省内参加考试的考生需在考试前提供48小时内一次核酸检测证明，核酸检测阴性方可参加复审(核酸检测时间以采样时间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520" w:lineRule="atLeast"/>
        <w:ind w:left="0" w:right="0" w:firstLine="482"/>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000000"/>
          <w:spacing w:val="0"/>
          <w:sz w:val="32"/>
          <w:szCs w:val="32"/>
          <w:bdr w:val="none" w:color="auto" w:sz="0" w:space="0"/>
          <w:shd w:val="clear" w:fill="FFFFFF"/>
        </w:rPr>
        <w:t>4.有以下情况之一者，不得参加笔试和面试。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ind w:left="0" w:right="0" w:firstLine="640"/>
        <w:jc w:val="left"/>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(1)活动前10天有港台地区和国外旅居史的人员;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ind w:left="0" w:right="0" w:firstLine="640"/>
        <w:jc w:val="left"/>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(2)活动前7天有国内高、中、低风险区所在地区旅居史且未完成相关防控措施前的人员;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ind w:left="0" w:right="0" w:firstLine="640"/>
        <w:jc w:val="left"/>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(3)无疫情发生县(市、区、旗)来(返)川人员未按照疫情防控提醒短信落实相关管理措施前；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ind w:left="0" w:right="0" w:firstLine="640"/>
        <w:jc w:val="left"/>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(4)接到有关部门关于疫情防控风险提示要求居家隔离医学观察、健康监测或健康码、行程码有异常者;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ind w:left="0" w:right="0" w:firstLine="640"/>
        <w:jc w:val="left"/>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(5)被判定为新冠肺炎病毒感染者(确诊病例及无症状感染者)的密切接触者，或被判定为新冠肺炎病毒感染者密切接触者的密切接触者；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ind w:left="0" w:right="0" w:firstLine="640"/>
        <w:jc w:val="left"/>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(6)已治愈出院，尚在随访及医学观察期内的确诊病例和已解除集中隔离医学观察的无症状感染者；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ind w:left="0" w:right="0" w:firstLine="640"/>
        <w:jc w:val="left"/>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(7)活动前有不适症状或有健康状况异常的人员。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hM2VlODYyMDg5YWExNmZkZWE1MDQ2MTFmMDJiOTkifQ=="/>
  </w:docVars>
  <w:rsids>
    <w:rsidRoot w:val="00000000"/>
    <w:rsid w:val="04397B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2022-08-15T07:47:12Z</dcterms:created>
  <dc:creator>Administrator</dc:creator>
  <cp:lastModifiedBy>Administrator</cp:lastModifiedBy>
  <dcterms:modified xsi:type="dcterms:W3CDTF">2022-08-15T07:47:20Z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62DB3A56267749D09EA2B7630CC0276B</vt:lpwstr>
  </property>
</Properties>
</file>