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附件3：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泰州医药高新区（高港区）2023年医疗卫生事业单位公开招聘工作人员专业参考目录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600" w:lineRule="exact"/>
        <w:rPr>
          <w:rFonts w:hint="eastAsia" w:ascii="仿宋_GB2312" w:hAnsi="黑体" w:eastAsia="仿宋_GB2312" w:cs="黑体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 w:cs="黑体"/>
          <w:color w:val="000000" w:themeColor="text1"/>
          <w:sz w:val="32"/>
          <w:szCs w:val="32"/>
        </w:rPr>
        <w:t>1.临床医学类：临床医学、急诊医学、外科学（含：普外、骨外、泌尿外、胸心外、神外、整型、烧伤、野战外）、内科学（含：心血管病、血液病、呼吸系病、消化系病、内分泌与代谢病、肾病、风湿病、传染病）。</w:t>
      </w:r>
    </w:p>
    <w:p>
      <w:pPr>
        <w:spacing w:line="600" w:lineRule="exact"/>
        <w:rPr>
          <w:rFonts w:hint="eastAsia" w:ascii="仿宋_GB2312" w:hAnsi="黑体" w:eastAsia="仿宋_GB2312" w:cs="黑体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 w:cs="黑体"/>
          <w:color w:val="000000" w:themeColor="text1"/>
          <w:sz w:val="32"/>
          <w:szCs w:val="32"/>
        </w:rPr>
        <w:t>2.中医类：</w:t>
      </w:r>
      <w:r>
        <w:rPr>
          <w:rFonts w:hint="eastAsia" w:ascii="仿宋_GB2312" w:hAnsi="黑体" w:eastAsia="仿宋_GB2312" w:cs="黑体"/>
          <w:color w:val="auto"/>
          <w:sz w:val="32"/>
          <w:szCs w:val="32"/>
          <w:lang w:eastAsia="zh-CN"/>
        </w:rPr>
        <w:t>中医、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中医学</w:t>
      </w:r>
      <w:r>
        <w:rPr>
          <w:rFonts w:hint="eastAsia" w:ascii="仿宋_GB2312" w:hAnsi="黑体" w:eastAsia="仿宋_GB2312" w:cs="黑体"/>
          <w:color w:val="000000" w:themeColor="text1"/>
          <w:sz w:val="32"/>
          <w:szCs w:val="32"/>
        </w:rPr>
        <w:t>、中医骨伤、中西医结合、中西医临床医学、中医内科学、中医外科学、中医骨伤科学、中医妇科学、中医儿科学、中医五官科学、中西医结合临床、针灸推拿。</w:t>
      </w:r>
    </w:p>
    <w:p>
      <w:pPr>
        <w:spacing w:line="600" w:lineRule="exact"/>
        <w:rPr>
          <w:rFonts w:hint="eastAsia" w:ascii="仿宋_GB2312" w:hAnsi="黑体" w:eastAsia="仿宋_GB2312" w:cs="黑体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 w:cs="黑体"/>
          <w:color w:val="000000" w:themeColor="text1"/>
          <w:sz w:val="32"/>
          <w:szCs w:val="32"/>
        </w:rPr>
        <w:t>3.护理类：护理、护理学、高级护理、涉外护理。</w:t>
      </w:r>
      <w:bookmarkStart w:id="0" w:name="_GoBack"/>
      <w:bookmarkEnd w:id="0"/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kxNGM0OTgwMjhkNTk1YWM0ZjhhM2IxOWU4M2MyZTUifQ=="/>
  </w:docVars>
  <w:rsids>
    <w:rsidRoot w:val="005D3157"/>
    <w:rsid w:val="005D3157"/>
    <w:rsid w:val="00CF2126"/>
    <w:rsid w:val="00D50278"/>
    <w:rsid w:val="01BA2D29"/>
    <w:rsid w:val="088157BC"/>
    <w:rsid w:val="09453A58"/>
    <w:rsid w:val="09D90390"/>
    <w:rsid w:val="0D560A92"/>
    <w:rsid w:val="0D6D5AF6"/>
    <w:rsid w:val="135E0B59"/>
    <w:rsid w:val="1C961F5B"/>
    <w:rsid w:val="21F915A5"/>
    <w:rsid w:val="246C02B0"/>
    <w:rsid w:val="264D4EC9"/>
    <w:rsid w:val="291E6A1F"/>
    <w:rsid w:val="2ACB2B08"/>
    <w:rsid w:val="2DEE6199"/>
    <w:rsid w:val="2ECC4931"/>
    <w:rsid w:val="30E27386"/>
    <w:rsid w:val="33C82A0F"/>
    <w:rsid w:val="3E7551CA"/>
    <w:rsid w:val="4997045A"/>
    <w:rsid w:val="4CF408FC"/>
    <w:rsid w:val="4D21100E"/>
    <w:rsid w:val="4F941D50"/>
    <w:rsid w:val="67E16446"/>
    <w:rsid w:val="6A5C5430"/>
    <w:rsid w:val="6D86459A"/>
    <w:rsid w:val="70F36ADE"/>
    <w:rsid w:val="7644180B"/>
    <w:rsid w:val="7694087E"/>
    <w:rsid w:val="76F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246</Characters>
  <Lines>1</Lines>
  <Paragraphs>1</Paragraphs>
  <TotalTime>6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2022-07-21T07:34:00Z</dcterms:created>
  <dc:creator>Administrator</dc:creator>
  <cp:lastModifiedBy>WPS_496958738</cp:lastModifiedBy>
  <dcterms:modified xsi:type="dcterms:W3CDTF">2023-06-29T07:31:01Z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9BCF90F157F149B6950181234F034511</vt:lpwstr>
  </property>
</Properties>
</file>