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eastAsia="方正小标宋简体"/>
          <w:color w:val="000000"/>
          <w:sz w:val="44"/>
          <w:szCs w:val="44"/>
          <w:lang w:eastAsia="zh-CN"/>
        </w:rPr>
      </w:pPr>
      <w:bookmarkStart w:id="0" w:name="_GoBack"/>
      <w:r>
        <w:rPr>
          <w:rFonts w:hint="eastAsia" w:eastAsia="方正小标宋简体"/>
          <w:color w:val="000000"/>
          <w:sz w:val="44"/>
          <w:szCs w:val="44"/>
        </w:rPr>
        <w:t>雄安北海幼儿园面向全国公开招聘教师</w:t>
      </w:r>
      <w:r>
        <w:rPr>
          <w:rFonts w:eastAsia="方正小标宋简体"/>
          <w:color w:val="000000"/>
          <w:sz w:val="44"/>
          <w:szCs w:val="44"/>
        </w:rPr>
        <w:t>岗位</w:t>
      </w:r>
      <w:r>
        <w:rPr>
          <w:rFonts w:hint="eastAsia" w:eastAsia="方正小标宋简体"/>
          <w:color w:val="000000"/>
          <w:sz w:val="44"/>
          <w:szCs w:val="44"/>
          <w:lang w:eastAsia="zh-CN"/>
        </w:rPr>
        <w:t>信息表</w:t>
      </w:r>
    </w:p>
    <w:bookmarkEnd w:id="0"/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0" w:type="auto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430"/>
        <w:gridCol w:w="1898"/>
        <w:gridCol w:w="1746"/>
        <w:gridCol w:w="894"/>
        <w:gridCol w:w="72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  <w:t>招考单位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  <w:t>岗位名称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  <w:t>岗位代码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  <w:t>招聘 人数</w:t>
            </w:r>
          </w:p>
        </w:tc>
        <w:tc>
          <w:tcPr>
            <w:tcW w:w="7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  <w:t>具体要求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幼儿园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副园长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1100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1.具有国家承认的本科及以上学历，学前教育及相关专业，同等条件下硕士研究生优先。</w:t>
            </w:r>
          </w:p>
          <w:p>
            <w:pPr>
              <w:widowControl/>
              <w:spacing w:line="360" w:lineRule="exact"/>
              <w:textAlignment w:val="center"/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2.40周岁以下，中共正式党员，具有幼儿园教师资格证，具备幼儿园一级教师及以上职称，符合《幼儿教师专业标准》并符合相关回避原则。</w:t>
            </w:r>
          </w:p>
          <w:p>
            <w:pPr>
              <w:widowControl/>
              <w:spacing w:line="360" w:lineRule="exact"/>
              <w:textAlignment w:val="center"/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3.普通话证书二级甲等以上（含二级甲等）。</w:t>
            </w:r>
          </w:p>
          <w:p>
            <w:pPr>
              <w:widowControl/>
              <w:spacing w:line="360" w:lineRule="exact"/>
              <w:textAlignment w:val="center"/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4.熟悉幼儿园全面工作和日常管理，有8年及以上的相关管理经验，教育教学经验丰富，具有适应岗位要求的身体条件。</w:t>
            </w:r>
          </w:p>
          <w:p>
            <w:pPr>
              <w:widowControl/>
              <w:spacing w:line="360" w:lineRule="exact"/>
              <w:textAlignment w:val="center"/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5.曾担任过市、区骨干教师或学科带头人，曾获得市教育教学类比赛或论文评比一等奖，自己主持过市、区级课题研究并顺利结题，文章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lang w:bidi="ar"/>
              </w:rPr>
              <w:t>或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论文曾在教育类报刊杂志上发表或出版过教育类书籍。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幼儿园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教学主任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1101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1.具有国家承认的本科及以上学历，学前教育及相关专业，同等条件下硕士研究生优先。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2.35周岁以下，具有幼儿园教师资格证，具备幼儿园一级教师及以上职称，符合《幼儿教师专业标准》并符合相关回避原则。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3.普通话证书二级甲等以上（含二级甲等）。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4.了解幼儿园保教、教科研相关知识，能全面负责幼儿园保教工作。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5.有2年及以上的保教管理经验，教育教学经验丰富，曾担任过骨干教师或学科带头人，曾获得市教育教学类比赛或论文评比二等奖及以上，文章或论文曾在教育类报刊杂志上发表或出版过书籍。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幼儿园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幼儿园教师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1102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7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1.具有国家承认的专科及以上学历，学前教育及相关专业，同等条件下硕士研究生优先。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2.35周岁以下，具有幼儿园教师资格证，符合《幼儿教师专业标准》并符合相关回避原则。具备幼儿园二级教师及以上职称或有三年以上带班工作经验。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3.普通话证书二级甲等以上（含二级甲等）。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4.有较丰富的教育教学经验，熟悉幼儿园一日流程，掌握幼儿园保教知识，能独立组织幼儿开展一日生活和教育活动，与家长能进行有效沟通。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5.曾获得过教育教学类比赛和论文评比三等奖及以上</w:t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lang w:eastAsia="zh-CN" w:bidi="ar"/>
              </w:rPr>
              <w:t>，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如获得二等奖及以上奖项可适当放宽职称要求。有美术、体育（足球、篮球、体能）等专业特长者优先。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幼儿园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教研员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1103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1.具有国家承认的硕士研究生及以上学历，学前教育及相关专业者优先。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2.具有教师资格证，符合《幼儿教师专业标准》，并符合相关回避原则。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3.普通话证书二级甲等以上（含二级甲等）。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4.具备扎实的理论功底，有较强的学前教育研究与科研能力，能独立开展课题研究、能指导教师开展教研与教科研工作。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5.有幼儿园教师的实践见习经历或相关工作经历者优先。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幼儿园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课程中心教师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1104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1.具有国家承认的硕士研究生及以上学历，学前教育及相关专业者优先。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2.具有教师资格证，符合《幼儿教师专业标准》，并符合相关回避原则。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3.普通话证书二级甲等以上（含二级甲等）。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4.具备扎实的理论功底，能独立开展课题研究、开发和设计园本课程，能指导教师开展培训工作，有较强的学前教育研究与科研能力。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5.有幼儿园教师的实践见习经历或相关工作经历者优先。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幼儿园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安全管理干部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eastAsia="仿宋"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男）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1105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1.具有国家承认的大专及以上学历，同等条件下师范类优先，中共正式党员优先。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2.35周岁以下，品行端正，吃苦耐劳，工作踏实，有较强的责任心、安全意识和服务意识，团队协作能力强。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3.具有2年以上安全相关工作经验者，持有木工证或高低压电工操作证的人员优先。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4.符合相关回避原则。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幼儿园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营养膳食管理员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1106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2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1.具有国家承认的大专及以上学历，烹饪类中级或以上等级证书，中共正式党员、有营养师资质者或面点师资质优先。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2.能严格执行《中华人民共和国食品安全法》，有5年以上餐饮实际工作经验和食堂管理工作经验，熟知食堂相关的专业基础知识和操作规范，能对厨师的加工制作工艺及过程安全、营养、卫生质量标准进行管理，能根据带量制定营养食谱，有幼儿园工作经验者优先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3.40周岁以下，爱孩子，性格好，着装整洁，注意个人卫生。有较强的责任心、安全意识、服务意识、团队协作能力强。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4.符合相关回避原则。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8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幼儿园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食堂管理员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2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1.具有国家承认的大专及以上学历，烹饪类中级或以上等级证书，中共正式党员、有营养师资质者或面点师资质优先。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2.能严格执行《中华人民共和国食品安全法》，有5年以上餐饮实际工作经验和食堂管理工作经验，熟知食堂相关的专业基础知识和操作规范，能对厨师的加工制作工艺及过程安全、营养、卫生质量标准进行管理，能根据带量制定营养食谱，全面负责食堂进出货及管理工作。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3.40周岁以下，爱孩子，性格好，着装整洁，注意个人卫生。有较强的责任心、安全意识、服务意识、团队协作能力强。</w:t>
            </w: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4.符合相关回避原则。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总计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eastAsia="仿宋"/>
                <w:color w:val="00000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7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YmRmN2JmYzMzZTYzNzk0NDRjZmI2ODFiZjYwYTYifQ=="/>
  </w:docVars>
  <w:rsids>
    <w:rsidRoot w:val="5A1A2312"/>
    <w:rsid w:val="5A1A2312"/>
    <w:rsid w:val="6EEC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pPr>
      <w:widowControl/>
    </w:pPr>
    <w:rPr>
      <w:rFonts w:ascii="宋体" w:hAnsi="Courier New"/>
      <w:kern w:val="0"/>
      <w:sz w:val="24"/>
    </w:rPr>
  </w:style>
  <w:style w:type="paragraph" w:styleId="3">
    <w:name w:val="index 9"/>
    <w:basedOn w:val="1"/>
    <w:next w:val="1"/>
    <w:qFormat/>
    <w:uiPriority w:val="0"/>
    <w:pPr>
      <w:ind w:firstLine="0" w:firstLineChars="0"/>
      <w:jc w:val="left"/>
    </w:pPr>
    <w:rPr>
      <w:rFonts w:ascii="黑体" w:hAnsi="黑体" w:eastAsia="黑体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1809</Words>
  <Characters>1883</Characters>
  <Lines>0</Lines>
  <Paragraphs>0</Paragraphs>
  <TotalTime>3</TotalTime>
  <ScaleCrop>false</ScaleCrop>
  <LinksUpToDate>false</LinksUpToDate>
  <CharactersWithSpaces>1884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2023-07-12T01:36:00Z</dcterms:created>
  <dc:creator>yu</dc:creator>
  <cp:lastModifiedBy>你恐怖就比较古怪n</cp:lastModifiedBy>
  <dcterms:modified xsi:type="dcterms:W3CDTF">2023-07-12T06:11:48Z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D488A0F6621A43D883D8EEAA22F8C9E1_13</vt:lpwstr>
  </property>
</Properties>
</file>