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黑体" w:hAnsi="黑体" w:eastAsia="黑体" w:cs="Times New Roman"/>
          <w:spacing w:val="-30"/>
          <w:sz w:val="36"/>
          <w:szCs w:val="36"/>
        </w:rPr>
      </w:pP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湖州市</w:t>
      </w:r>
      <w:r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  <w:t>农业农村局所属事业单位</w:t>
      </w: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高层次人才</w:t>
      </w:r>
      <w:r>
        <w:rPr>
          <w:rFonts w:hint="eastAsia" w:ascii="黑体" w:hAnsi="黑体" w:eastAsia="黑体" w:cs="Times New Roman"/>
          <w:spacing w:val="-11"/>
          <w:sz w:val="36"/>
          <w:szCs w:val="36"/>
        </w:rPr>
        <w:t>招聘报名表</w:t>
      </w:r>
    </w:p>
    <w:tbl>
      <w:tblPr>
        <w:tblStyle w:val="4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899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7DCC"/>
    <w:rsid w:val="4A6B7DCC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2023-09-20T08:01:00Z</dcterms:created>
  <dc:creator>Administrator</dc:creator>
  <cp:lastModifiedBy>Administrator</cp:lastModifiedBy>
  <dcterms:modified xsi:type="dcterms:W3CDTF">2023-09-20T08:02:04Z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