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附件</w:t>
      </w:r>
      <w:r>
        <w:rPr>
          <w:rFonts w:ascii="黑体" w:eastAsia="黑体"/>
          <w:bCs/>
          <w:color w:val="000000"/>
          <w:sz w:val="32"/>
          <w:szCs w:val="32"/>
        </w:rPr>
        <w:t>2</w:t>
      </w:r>
    </w:p>
    <w:p>
      <w:pPr>
        <w:spacing w:line="600" w:lineRule="exact"/>
        <w:jc w:val="left"/>
        <w:rPr>
          <w:bCs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exact"/>
        <w:ind w:firstLine="643" w:firstLineChars="200"/>
        <w:jc w:val="both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0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</w:rPr>
        <w:t>绵阳市教育科学研究所公开考调专业技术人员报名表</w:t>
      </w:r>
    </w:p>
    <w:p>
      <w:pPr>
        <w:spacing w:line="360" w:lineRule="exact"/>
        <w:jc w:val="center"/>
        <w:rPr>
          <w:rFonts w:hint="eastAsia" w:ascii="方正小标宋简体" w:eastAsia="方正小标宋简体"/>
          <w:bCs/>
          <w:color w:val="000000"/>
          <w:sz w:val="30"/>
          <w:szCs w:val="30"/>
        </w:rPr>
      </w:pPr>
      <w:r>
        <w:rPr>
          <w:rFonts w:hint="eastAsia" w:ascii="方正小标宋简体" w:eastAsia="方正小标宋简体"/>
          <w:bCs/>
          <w:color w:val="000000"/>
          <w:sz w:val="30"/>
          <w:szCs w:val="30"/>
        </w:rPr>
        <w:t>（</w:t>
      </w:r>
      <w:r>
        <w:rPr>
          <w:rFonts w:ascii="方正小标宋简体" w:eastAsia="方正小标宋简体"/>
          <w:bCs/>
          <w:color w:val="000000"/>
          <w:sz w:val="30"/>
          <w:szCs w:val="30"/>
        </w:rPr>
        <w:t>20</w:t>
      </w:r>
      <w:r>
        <w:rPr>
          <w:rFonts w:hint="eastAsia" w:ascii="方正小标宋简体" w:eastAsia="方正小标宋简体"/>
          <w:bCs/>
          <w:color w:val="000000"/>
          <w:sz w:val="30"/>
          <w:szCs w:val="30"/>
        </w:rPr>
        <w:t>23年度）</w:t>
      </w:r>
    </w:p>
    <w:p>
      <w:pPr>
        <w:pStyle w:val="2"/>
        <w:spacing w:line="200" w:lineRule="exact"/>
        <w:ind w:firstLine="240"/>
        <w:rPr>
          <w:rFonts w:hint="eastAsia" w:ascii="仿宋_GB2312" w:hAnsi="仿宋_GB2312" w:eastAsia="仿宋_GB2312" w:cs="仿宋_GB2312"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Cs/>
          <w:color w:val="000000"/>
        </w:rPr>
        <w:t>报考岗位：</w:t>
      </w:r>
    </w:p>
    <w:tbl>
      <w:tblPr>
        <w:tblStyle w:val="6"/>
        <w:tblW w:w="9472" w:type="dxa"/>
        <w:jc w:val="center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325"/>
        <w:gridCol w:w="1115"/>
        <w:gridCol w:w="1104"/>
        <w:gridCol w:w="142"/>
        <w:gridCol w:w="602"/>
        <w:gridCol w:w="390"/>
        <w:gridCol w:w="1416"/>
        <w:gridCol w:w="207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名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 别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 w:val="14"/>
                <w:szCs w:val="14"/>
              </w:rPr>
              <w:t>以下涉及时间处均以年份4位,月份2位，中间用“.”连接表述，如“1990.05”</w:t>
            </w:r>
          </w:p>
        </w:tc>
        <w:tc>
          <w:tcPr>
            <w:tcW w:w="20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</w:t>
            </w:r>
          </w:p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 族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入党时间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   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 在 地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    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56" w:beforeLines="50"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机关事业单位在编在职</w:t>
            </w:r>
          </w:p>
          <w:p>
            <w:pPr>
              <w:widowControl/>
              <w:spacing w:before="50"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（是/否）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50"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5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</w:t>
            </w:r>
          </w:p>
          <w:p>
            <w:pPr>
              <w:widowControl/>
              <w:spacing w:before="50"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 称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50"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50"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取得专业技术职称时间</w:t>
            </w:r>
          </w:p>
        </w:tc>
        <w:tc>
          <w:tcPr>
            <w:tcW w:w="141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 份 证</w:t>
            </w:r>
          </w:p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   码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最高学位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 w:val="14"/>
                <w:szCs w:val="14"/>
              </w:rPr>
              <w:t>不能简称，应填写毕业证或学籍信息上所载一致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 w:val="14"/>
                <w:szCs w:val="14"/>
              </w:rPr>
              <w:t>必须与毕业证或学籍信息所载一致</w:t>
            </w: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  <w:p>
            <w:pPr>
              <w:widowControl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及岗位</w:t>
            </w:r>
          </w:p>
        </w:tc>
        <w:tc>
          <w:tcPr>
            <w:tcW w:w="816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学习经历（大学本科起，依次填写时间、学历、学位、专业、院校）</w:t>
            </w:r>
          </w:p>
        </w:tc>
        <w:tc>
          <w:tcPr>
            <w:tcW w:w="816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工作经历（依次填写时间、单位、岗位或职务）</w:t>
            </w:r>
          </w:p>
        </w:tc>
        <w:tc>
          <w:tcPr>
            <w:tcW w:w="816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可填写与应聘岗位相关的实践、实习经历，如无相关情况，请直接填“无”。从学习经历到工作经历中间不得有间隔，如有空窗期时间段，写明该时间段择业或待业</w:t>
            </w: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8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获得的奖项、取得的成绩、资格证书等</w:t>
            </w:r>
          </w:p>
        </w:tc>
        <w:tc>
          <w:tcPr>
            <w:tcW w:w="816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结合岗位需要，填写获得过的重点奖项、资格证书。如无相关情况，请直接填“无”。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4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家庭成员及主要社会关系情况(请依次填写称谓、姓名、年龄、政治面貌、工作单位及职务）</w:t>
            </w:r>
          </w:p>
        </w:tc>
        <w:tc>
          <w:tcPr>
            <w:tcW w:w="816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填全父母、兄弟姐妹及其他主要社会关系人；如已婚，还需填写配偶、子女、配偶父母等情况；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9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报考人员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承诺</w:t>
            </w:r>
          </w:p>
        </w:tc>
        <w:tc>
          <w:tcPr>
            <w:tcW w:w="36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" w:firstLineChars="200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本人承诺填写的信息及提供的材料均合法、真实、有效，符合应聘岗位所需的资格条件。如有弄虚作假或填写失实、失误，承诺放弃考核或录取聘用资格，并承担由此造成的一切后果。</w:t>
            </w:r>
          </w:p>
          <w:p>
            <w:pPr>
              <w:widowControl/>
              <w:spacing w:line="228" w:lineRule="atLeast"/>
              <w:ind w:left="105" w:leftChars="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报考人签名：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    </w:t>
            </w: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年   月    日</w:t>
            </w:r>
          </w:p>
        </w:tc>
        <w:tc>
          <w:tcPr>
            <w:tcW w:w="6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资格审查</w:t>
            </w:r>
          </w:p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3878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审查人签名：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</w:t>
            </w:r>
          </w:p>
          <w:p>
            <w:pPr>
              <w:widowControl/>
              <w:spacing w:line="420" w:lineRule="exact"/>
              <w:jc w:val="left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年    月  日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  注</w:t>
            </w:r>
          </w:p>
        </w:tc>
        <w:tc>
          <w:tcPr>
            <w:tcW w:w="816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105" w:leftChars="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考生须如实填写以上内容，如填报虚假信息者，取消考核或录取聘用资格；2.上传报名表，须一并上传本人身份证、毕业证、教师资格证、专业技术资格或职业资格等级证书原件扫描件等重要附件；3.资格审查合格的，由事业单位留存此表；4.考生需保持联系方式有效、畅通，以便联系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879E9"/>
    <w:rsid w:val="0CF879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2023-09-21T07:53:00Z</dcterms:created>
  <dc:creator>jp</dc:creator>
  <cp:lastModifiedBy>jp</cp:lastModifiedBy>
  <dcterms:modified xsi:type="dcterms:W3CDTF">2023-09-21T07:54:36Z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