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41" w:rsidRDefault="00AF6641" w:rsidP="00AF6641">
      <w:pPr>
        <w:widowControl/>
        <w:snapToGrid w:val="0"/>
        <w:spacing w:line="273" w:lineRule="auto"/>
        <w:ind w:right="-182" w:firstLineChars="50" w:firstLine="31680"/>
        <w:rPr>
          <w:rFonts w:ascii="仿宋_GB2312" w:eastAsia="仿宋_GB2312"/>
          <w:sz w:val="32"/>
          <w:szCs w:val="32"/>
        </w:rPr>
      </w:pPr>
      <w:bookmarkStart w:id="0" w:name="bookmark8"/>
      <w:bookmarkStart w:id="1" w:name="bookmark6"/>
      <w:bookmarkStart w:id="2" w:name="bookmark7"/>
      <w:r>
        <w:rPr>
          <w:rFonts w:ascii="仿宋_GB2312" w:eastAsia="仿宋_GB2312" w:hint="eastAsia"/>
          <w:sz w:val="32"/>
          <w:szCs w:val="32"/>
        </w:rPr>
        <w:t>附</w:t>
      </w:r>
      <w:bookmarkStart w:id="3" w:name="_GoBack"/>
      <w:bookmarkEnd w:id="3"/>
      <w:r>
        <w:rPr>
          <w:rFonts w:ascii="仿宋_GB2312" w:eastAsia="仿宋_GB2312"/>
          <w:sz w:val="32"/>
          <w:szCs w:val="32"/>
          <w:lang w:eastAsia="zh-CN"/>
        </w:rPr>
        <w:t>5</w:t>
      </w:r>
      <w:r>
        <w:rPr>
          <w:rFonts w:ascii="仿宋_GB2312" w:eastAsia="仿宋_GB2312" w:hint="eastAsia"/>
          <w:sz w:val="32"/>
          <w:szCs w:val="32"/>
        </w:rPr>
        <w:t>：</w:t>
      </w:r>
    </w:p>
    <w:p w:rsidR="00AF6641" w:rsidRDefault="00AF6641">
      <w:pPr>
        <w:widowControl/>
        <w:jc w:val="center"/>
        <w:rPr>
          <w:rFonts w:ascii="方正小标宋简体" w:eastAsia="方正小标宋简体" w:hAnsi="宋体" w:cs="宋体"/>
          <w:color w:val="auto"/>
          <w:sz w:val="44"/>
          <w:szCs w:val="44"/>
          <w:lang w:eastAsia="zh-CN"/>
        </w:rPr>
      </w:pPr>
      <w:r>
        <w:rPr>
          <w:rFonts w:ascii="方正小标宋简体" w:eastAsia="方正小标宋简体" w:hAnsi="宋体" w:cs="宋体" w:hint="eastAsia"/>
          <w:color w:val="auto"/>
          <w:sz w:val="44"/>
          <w:szCs w:val="44"/>
          <w:lang w:eastAsia="zh-CN"/>
        </w:rPr>
        <w:t>海安市卫生健康人才引进奖励政策</w:t>
      </w:r>
    </w:p>
    <w:bookmarkEnd w:id="0"/>
    <w:bookmarkEnd w:id="1"/>
    <w:bookmarkEnd w:id="2"/>
    <w:p w:rsidR="00AF6641" w:rsidRDefault="00AF6641" w:rsidP="002B46A4">
      <w:pPr>
        <w:snapToGrid w:val="0"/>
        <w:spacing w:line="560" w:lineRule="exact"/>
        <w:ind w:firstLineChars="200" w:firstLine="31680"/>
        <w:textAlignment w:val="baseline"/>
        <w:rPr>
          <w:rFonts w:ascii="仿宋_GB2312" w:eastAsia="仿宋_GB2312"/>
          <w:sz w:val="32"/>
          <w:szCs w:val="32"/>
          <w:lang w:eastAsia="zh-CN"/>
        </w:rPr>
      </w:pPr>
    </w:p>
    <w:p w:rsidR="00AF6641" w:rsidRDefault="00AF6641" w:rsidP="002B46A4">
      <w:pPr>
        <w:snapToGrid w:val="0"/>
        <w:spacing w:line="560" w:lineRule="exact"/>
        <w:ind w:firstLineChars="200" w:firstLine="31680"/>
        <w:textAlignment w:val="baseline"/>
        <w:rPr>
          <w:rFonts w:ascii="仿宋_GB2312" w:eastAsia="仿宋_GB2312" w:hAnsi="仿宋_GB2312" w:cs="仿宋_GB2312"/>
          <w:sz w:val="32"/>
          <w:szCs w:val="32"/>
          <w:lang w:eastAsia="zh-CN"/>
        </w:rPr>
      </w:pPr>
      <w:r>
        <w:rPr>
          <w:rFonts w:ascii="仿宋_GB2312" w:eastAsia="仿宋_GB2312"/>
          <w:sz w:val="32"/>
          <w:szCs w:val="32"/>
          <w:lang w:eastAsia="zh-CN"/>
        </w:rPr>
        <w:t>1.</w:t>
      </w:r>
      <w:r>
        <w:rPr>
          <w:rFonts w:ascii="仿宋_GB2312" w:eastAsia="仿宋_GB2312" w:hAnsi="仿宋_GB2312" w:cs="仿宋_GB2312" w:hint="eastAsia"/>
          <w:sz w:val="32"/>
          <w:szCs w:val="32"/>
          <w:lang w:eastAsia="zh-CN"/>
        </w:rPr>
        <w:t>引进的医学类全日制普通高校博士毕业生（具备学历证书和学位证书）</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与用人单位签订</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年以上工作协议的（不含规培时间）</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试用期结束后，给予</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万元生活补贴，分</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年兑付。</w:t>
      </w:r>
    </w:p>
    <w:p w:rsidR="00AF6641" w:rsidRDefault="00AF6641" w:rsidP="002B46A4">
      <w:pPr>
        <w:pStyle w:val="Bodytext1"/>
        <w:tabs>
          <w:tab w:val="left" w:pos="1027"/>
        </w:tabs>
        <w:snapToGrid w:val="0"/>
        <w:spacing w:line="560" w:lineRule="exact"/>
        <w:ind w:firstLineChars="200" w:firstLine="31680"/>
        <w:jc w:val="both"/>
        <w:textAlignment w:val="baseline"/>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引进的医学类全日制普通高校硕士毕业生（具备学历证书和学位证书），与用人单位签订</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年以上工作协议的（不含规培时间），试用期结束后，</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年内给予</w:t>
      </w:r>
      <w:r>
        <w:rPr>
          <w:rFonts w:ascii="仿宋_GB2312" w:eastAsia="仿宋_GB2312" w:hAnsi="仿宋_GB2312" w:cs="仿宋_GB2312"/>
          <w:sz w:val="32"/>
          <w:szCs w:val="32"/>
          <w:lang w:eastAsia="zh-CN"/>
        </w:rPr>
        <w:t>2000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月生活补贴。</w:t>
      </w:r>
    </w:p>
    <w:p w:rsidR="00AF6641" w:rsidRDefault="00AF6641" w:rsidP="002B46A4">
      <w:pPr>
        <w:pStyle w:val="Bodytext1"/>
        <w:tabs>
          <w:tab w:val="left" w:pos="1027"/>
        </w:tabs>
        <w:snapToGrid w:val="0"/>
        <w:spacing w:line="560" w:lineRule="exact"/>
        <w:ind w:firstLineChars="200" w:firstLine="31680"/>
        <w:jc w:val="both"/>
        <w:textAlignment w:val="baseline"/>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年以上工作协议的（不含规培时间），试用期结束后，</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年内给予</w:t>
      </w:r>
      <w:r>
        <w:rPr>
          <w:rFonts w:ascii="仿宋_GB2312" w:eastAsia="仿宋_GB2312" w:hAnsi="仿宋_GB2312" w:cs="仿宋_GB2312"/>
          <w:sz w:val="32"/>
          <w:szCs w:val="32"/>
          <w:lang w:eastAsia="zh-CN"/>
        </w:rPr>
        <w:t>1000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月生活补贴。</w:t>
      </w:r>
    </w:p>
    <w:p w:rsidR="00AF6641" w:rsidRDefault="00AF6641" w:rsidP="002B46A4">
      <w:pPr>
        <w:pStyle w:val="Bodytext1"/>
        <w:tabs>
          <w:tab w:val="left" w:pos="1139"/>
        </w:tabs>
        <w:snapToGrid w:val="0"/>
        <w:spacing w:line="560" w:lineRule="exact"/>
        <w:ind w:firstLineChars="200" w:firstLine="31680"/>
        <w:jc w:val="both"/>
        <w:textAlignment w:val="baseline"/>
        <w:rPr>
          <w:rFonts w:ascii="仿宋_GB2312" w:eastAsia="仿宋_GB2312" w:hAnsi="仿宋_GB2312" w:cs="仿宋_GB2312"/>
          <w:sz w:val="32"/>
          <w:szCs w:val="32"/>
          <w:lang w:eastAsia="zh-CN"/>
        </w:rPr>
      </w:pPr>
      <w:bookmarkStart w:id="4" w:name="bookmark20"/>
      <w:bookmarkStart w:id="5" w:name="bookmark19"/>
      <w:bookmarkStart w:id="6" w:name="bookmark17"/>
      <w:bookmarkStart w:id="7" w:name="bookmark18"/>
      <w:bookmarkEnd w:id="4"/>
      <w:bookmarkEnd w:id="5"/>
      <w:bookmarkEnd w:id="6"/>
      <w:bookmarkEnd w:id="7"/>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二级乡镇（中心）卫生院引进的医学类全日制普通高校本科毕业生（执业医师类），入编后与单位签订</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年以上工作协议的（不含规培时间），取得执业医师资格后，</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年内给予</w:t>
      </w:r>
      <w:r>
        <w:rPr>
          <w:rFonts w:ascii="仿宋_GB2312" w:eastAsia="仿宋_GB2312" w:hAnsi="仿宋_GB2312" w:cs="仿宋_GB2312"/>
          <w:sz w:val="32"/>
          <w:szCs w:val="32"/>
          <w:lang w:eastAsia="zh-CN"/>
        </w:rPr>
        <w:t>1000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月生活补贴。</w:t>
      </w:r>
    </w:p>
    <w:p w:rsidR="00AF6641" w:rsidRDefault="00AF6641" w:rsidP="002B46A4">
      <w:pPr>
        <w:pStyle w:val="Bodytext1"/>
        <w:tabs>
          <w:tab w:val="left" w:pos="1139"/>
        </w:tabs>
        <w:snapToGrid w:val="0"/>
        <w:spacing w:line="560" w:lineRule="exact"/>
        <w:ind w:firstLineChars="200" w:firstLine="31680"/>
        <w:jc w:val="both"/>
        <w:textAlignment w:val="baseline"/>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5</w:t>
      </w:r>
      <w:r>
        <w:rPr>
          <w:rFonts w:ascii="仿宋_GB2312" w:eastAsia="PMingLiUfalt" w:hAnsi="仿宋_GB2312" w:cs="仿宋_GB2312"/>
          <w:sz w:val="32"/>
          <w:szCs w:val="32"/>
        </w:rPr>
        <w:t>.</w:t>
      </w:r>
      <w:r>
        <w:rPr>
          <w:rFonts w:ascii="仿宋_GB2312" w:eastAsia="仿宋_GB2312" w:hAnsi="仿宋_GB2312" w:cs="仿宋_GB2312" w:hint="eastAsia"/>
          <w:sz w:val="32"/>
          <w:szCs w:val="32"/>
          <w:lang w:eastAsia="zh-CN"/>
        </w:rPr>
        <w:t>一级乡镇（中心）卫生院引进的医学类全日制普通高校本科、专科毕业生（执业医师类），入编后与单位签订</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年以上工作协议的（不含规培时间），取得执业（助理）医师资格后，</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年内分别给予</w:t>
      </w:r>
      <w:r>
        <w:rPr>
          <w:rFonts w:ascii="仿宋_GB2312" w:eastAsia="仿宋_GB2312" w:hAnsi="仿宋_GB2312" w:cs="仿宋_GB2312"/>
          <w:sz w:val="32"/>
          <w:szCs w:val="32"/>
          <w:lang w:val="en-US" w:eastAsia="zh-CN"/>
        </w:rPr>
        <w:t>1000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500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月生活补贴。</w:t>
      </w:r>
    </w:p>
    <w:p w:rsidR="00AF6641" w:rsidRDefault="00AF6641" w:rsidP="002B46A4">
      <w:pPr>
        <w:pStyle w:val="Bodytext1"/>
        <w:tabs>
          <w:tab w:val="left" w:pos="1139"/>
        </w:tabs>
        <w:snapToGrid w:val="0"/>
        <w:spacing w:line="560" w:lineRule="exact"/>
        <w:ind w:firstLineChars="200" w:firstLine="31680"/>
        <w:jc w:val="both"/>
        <w:textAlignment w:val="baseline"/>
        <w:rPr>
          <w:rFonts w:ascii="仿宋_GB2312" w:eastAsia="仿宋_GB2312" w:hAnsi="仿宋_GB2312" w:cs="仿宋_GB2312"/>
          <w:sz w:val="32"/>
          <w:szCs w:val="32"/>
          <w:lang w:eastAsia="zh-CN"/>
        </w:rPr>
      </w:pPr>
      <w:bookmarkStart w:id="8" w:name="bookmark22"/>
      <w:bookmarkEnd w:id="8"/>
      <w:r>
        <w:rPr>
          <w:rFonts w:ascii="仿宋_GB2312" w:eastAsia="仿宋_GB2312" w:hAnsi="仿宋_GB2312" w:cs="仿宋_GB2312"/>
          <w:sz w:val="32"/>
          <w:szCs w:val="32"/>
          <w:lang w:eastAsia="zh-CN"/>
        </w:rPr>
        <w:t>6.</w:t>
      </w:r>
      <w:r>
        <w:rPr>
          <w:rFonts w:ascii="仿宋_GB2312" w:eastAsia="仿宋_GB2312" w:hAnsi="仿宋_GB2312" w:cs="仿宋_GB2312" w:hint="eastAsia"/>
          <w:sz w:val="32"/>
          <w:szCs w:val="32"/>
          <w:lang w:eastAsia="zh-CN"/>
        </w:rPr>
        <w:t>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rsidR="00AF6641" w:rsidRDefault="00AF6641" w:rsidP="002B46A4">
      <w:pPr>
        <w:snapToGrid w:val="0"/>
        <w:spacing w:line="600" w:lineRule="exact"/>
        <w:ind w:firstLineChars="200" w:firstLine="31680"/>
        <w:textAlignment w:val="baseline"/>
        <w:rPr>
          <w:rFonts w:ascii="仿宋_GB2312" w:eastAsia="仿宋_GB2312" w:hAnsi="仿宋_GB2312" w:cs="仿宋_GB2312"/>
          <w:sz w:val="32"/>
          <w:szCs w:val="32"/>
          <w:lang w:val="zh-TW" w:eastAsia="zh-CN"/>
        </w:rPr>
      </w:pPr>
      <w:r>
        <w:rPr>
          <w:rFonts w:ascii="仿宋_GB2312" w:eastAsia="仿宋_GB2312" w:hAnsi="仿宋_GB2312" w:cs="仿宋_GB2312" w:hint="eastAsia"/>
          <w:sz w:val="32"/>
          <w:szCs w:val="32"/>
          <w:lang w:val="zh-TW" w:eastAsia="zh-CN"/>
        </w:rPr>
        <w:t>摘自：海安市委办公室</w:t>
      </w:r>
      <w:r>
        <w:rPr>
          <w:rFonts w:ascii="仿宋_GB2312" w:eastAsia="仿宋_GB2312" w:hAnsi="仿宋_GB2312" w:cs="仿宋_GB2312"/>
          <w:sz w:val="32"/>
          <w:szCs w:val="32"/>
          <w:lang w:val="zh-TW" w:eastAsia="zh-CN"/>
        </w:rPr>
        <w:t xml:space="preserve"> </w:t>
      </w:r>
      <w:r>
        <w:rPr>
          <w:rFonts w:ascii="仿宋_GB2312" w:eastAsia="仿宋_GB2312" w:hAnsi="仿宋_GB2312" w:cs="仿宋_GB2312" w:hint="eastAsia"/>
          <w:sz w:val="32"/>
          <w:szCs w:val="32"/>
          <w:lang w:val="zh-TW" w:eastAsia="zh-CN"/>
        </w:rPr>
        <w:t>市政府办公室《关于进一步加强卫生健康人才引进培养工作的实施意见》（海办〔</w:t>
      </w:r>
      <w:r>
        <w:rPr>
          <w:rFonts w:ascii="仿宋_GB2312" w:eastAsia="仿宋_GB2312" w:hAnsi="仿宋_GB2312" w:cs="仿宋_GB2312"/>
          <w:sz w:val="32"/>
          <w:szCs w:val="32"/>
          <w:lang w:val="zh-TW" w:eastAsia="zh-CN"/>
        </w:rPr>
        <w:t>2021</w:t>
      </w:r>
      <w:r>
        <w:rPr>
          <w:rFonts w:ascii="仿宋_GB2312" w:eastAsia="仿宋_GB2312" w:hAnsi="仿宋_GB2312" w:cs="仿宋_GB2312" w:hint="eastAsia"/>
          <w:sz w:val="32"/>
          <w:szCs w:val="32"/>
          <w:lang w:val="zh-TW" w:eastAsia="zh-CN"/>
        </w:rPr>
        <w:t>〕</w:t>
      </w:r>
      <w:r>
        <w:rPr>
          <w:rFonts w:ascii="仿宋_GB2312" w:eastAsia="仿宋_GB2312" w:hAnsi="仿宋_GB2312" w:cs="仿宋_GB2312"/>
          <w:sz w:val="32"/>
          <w:szCs w:val="32"/>
          <w:lang w:val="zh-TW" w:eastAsia="zh-CN"/>
        </w:rPr>
        <w:t>121</w:t>
      </w:r>
      <w:r>
        <w:rPr>
          <w:rFonts w:ascii="仿宋_GB2312" w:eastAsia="仿宋_GB2312" w:hAnsi="仿宋_GB2312" w:cs="仿宋_GB2312" w:hint="eastAsia"/>
          <w:sz w:val="32"/>
          <w:szCs w:val="32"/>
          <w:lang w:val="zh-TW" w:eastAsia="zh-CN"/>
        </w:rPr>
        <w:t>号）。</w:t>
      </w:r>
    </w:p>
    <w:p w:rsidR="00AF6641" w:rsidRDefault="00AF6641" w:rsidP="0006562E">
      <w:pPr>
        <w:pStyle w:val="Bodytext1"/>
        <w:tabs>
          <w:tab w:val="left" w:pos="1139"/>
        </w:tabs>
        <w:snapToGrid w:val="0"/>
        <w:spacing w:line="560" w:lineRule="exact"/>
        <w:ind w:firstLineChars="200" w:firstLine="31680"/>
        <w:jc w:val="both"/>
        <w:textAlignment w:val="baseline"/>
        <w:rPr>
          <w:rFonts w:ascii="仿宋_GB2312" w:eastAsia="仿宋_GB2312" w:hAnsi="仿宋_GB2312" w:cs="仿宋_GB2312"/>
          <w:sz w:val="32"/>
          <w:szCs w:val="32"/>
          <w:lang w:val="en-US" w:eastAsia="zh-CN"/>
        </w:rPr>
      </w:pPr>
    </w:p>
    <w:sectPr w:rsidR="00AF6641" w:rsidSect="004A5CBE">
      <w:footerReference w:type="even" r:id="rId6"/>
      <w:footerReference w:type="default" r:id="rId7"/>
      <w:footerReference w:type="first" r:id="rId8"/>
      <w:pgSz w:w="11900" w:h="16840"/>
      <w:pgMar w:top="1701" w:right="1701" w:bottom="1701" w:left="1701" w:header="794" w:footer="107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41" w:rsidRDefault="00AF6641" w:rsidP="004A5CBE">
      <w:r>
        <w:separator/>
      </w:r>
    </w:p>
  </w:endnote>
  <w:endnote w:type="continuationSeparator" w:id="0">
    <w:p w:rsidR="00AF6641" w:rsidRDefault="00AF6641" w:rsidP="004A5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PMingLiUfal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41" w:rsidRDefault="00AF6641">
    <w:pPr>
      <w:spacing w:line="1" w:lineRule="exact"/>
    </w:pPr>
    <w:r>
      <w:rPr>
        <w:noProof/>
        <w:lang w:eastAsia="zh-CN"/>
      </w:rPr>
      <w:pict>
        <v:rect id="文本框 3" o:spid="_x0000_s2049" style="position:absolute;margin-left:104pt;margin-top:0;width:2in;height:2in;z-index:251658240;mso-wrap-style:none;mso-position-horizontal:outside;mso-position-horizontal-relative:margin" filled="f" stroked="f">
          <v:textbox style="mso-fit-shape-to-text:t" inset="0,0,0,0">
            <w:txbxContent>
              <w:p w:rsidR="00AF6641" w:rsidRDefault="00AF6641">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- 2 -</w:t>
                </w:r>
                <w:r>
                  <w:rPr>
                    <w:rFonts w:ascii="宋体" w:hAnsi="宋体" w:cs="宋体"/>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41" w:rsidRDefault="00AF6641">
    <w:pPr>
      <w:spacing w:line="1" w:lineRule="exact"/>
    </w:pPr>
    <w:r>
      <w:rPr>
        <w:noProof/>
        <w:lang w:eastAsia="zh-CN"/>
      </w:rPr>
      <w:pict>
        <v:rect id="文本框 2" o:spid="_x0000_s2050" style="position:absolute;margin-left:104pt;margin-top:0;width:2in;height:2in;z-index:251657216;mso-wrap-style:none;mso-position-horizontal:outside;mso-position-horizontal-relative:margin" filled="f" stroked="f">
          <v:textbox style="mso-fit-shape-to-text:t" inset="0,0,0,0">
            <w:txbxContent>
              <w:p w:rsidR="00AF6641" w:rsidRDefault="00AF6641">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p>
            </w:txbxContent>
          </v:textbox>
          <w10:wrap anchorx="margin"/>
        </v:rect>
      </w:pict>
    </w:r>
    <w:r>
      <w:rPr>
        <w:noProof/>
        <w:lang w:eastAsia="zh-CN"/>
      </w:rPr>
      <w:pict>
        <v:shapetype id="_x0000_t32" coordsize="21600,21600" o:spt="32" o:oned="t" path="m,l21600,21600e" filled="f">
          <v:path arrowok="t" fillok="f" o:connecttype="none"/>
          <o:lock v:ext="edit" shapetype="t"/>
        </v:shapetype>
        <v:shape id="Shape 17" o:spid="_x0000_s2051" type="#_x0000_t32" style="position:absolute;margin-left:68.4pt;margin-top:745.9pt;width:438.7pt;height:.05pt;z-index:-251660288;mso-position-horizontal-relative:page;mso-position-vertical-relative:page" strokecolor="white" strokeweight="1p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41" w:rsidRDefault="00AF6641">
    <w:pPr>
      <w:spacing w:line="1" w:lineRule="exact"/>
    </w:pPr>
    <w:r>
      <w:rPr>
        <w:noProof/>
        <w:lang w:eastAsia="zh-CN"/>
      </w:rPr>
      <w:pict>
        <v:rect id="文本框 4" o:spid="_x0000_s2052" style="position:absolute;margin-left:104pt;margin-top:0;width:2in;height:2in;z-index:251659264;mso-wrap-style:none;mso-position-horizontal:outside;mso-position-horizontal-relative:margin" filled="f" stroked="f">
          <v:textbox style="mso-fit-shape-to-text:t" inset="0,0,0,0">
            <w:txbxContent>
              <w:p w:rsidR="00AF6641" w:rsidRDefault="00AF6641">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41" w:rsidRDefault="00AF6641" w:rsidP="004A5CBE">
      <w:r>
        <w:separator/>
      </w:r>
    </w:p>
  </w:footnote>
  <w:footnote w:type="continuationSeparator" w:id="0">
    <w:p w:rsidR="00AF6641" w:rsidRDefault="00AF6641" w:rsidP="004A5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81"/>
  <w:drawingGridVerticalSpacing w:val="181"/>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E5NWY1OWIxOTcwMzcxYjQ0YmQ4NjllMjkwNGVjMTcifQ=="/>
  </w:docVars>
  <w:rsids>
    <w:rsidRoot w:val="00F866EE"/>
    <w:rsid w:val="000069DE"/>
    <w:rsid w:val="00017CE4"/>
    <w:rsid w:val="00020352"/>
    <w:rsid w:val="000537E4"/>
    <w:rsid w:val="000569DE"/>
    <w:rsid w:val="00056E8A"/>
    <w:rsid w:val="0006562E"/>
    <w:rsid w:val="00093348"/>
    <w:rsid w:val="000C050A"/>
    <w:rsid w:val="000C4D6A"/>
    <w:rsid w:val="000D0CEB"/>
    <w:rsid w:val="000D1A5B"/>
    <w:rsid w:val="000E7B6D"/>
    <w:rsid w:val="000F295C"/>
    <w:rsid w:val="001137F9"/>
    <w:rsid w:val="00123D49"/>
    <w:rsid w:val="00124F7B"/>
    <w:rsid w:val="0014209E"/>
    <w:rsid w:val="0016529A"/>
    <w:rsid w:val="00165CA3"/>
    <w:rsid w:val="001770D4"/>
    <w:rsid w:val="001967E3"/>
    <w:rsid w:val="001A7E56"/>
    <w:rsid w:val="001B7284"/>
    <w:rsid w:val="001E6C14"/>
    <w:rsid w:val="001F3B18"/>
    <w:rsid w:val="001F7C08"/>
    <w:rsid w:val="00204F46"/>
    <w:rsid w:val="00222F37"/>
    <w:rsid w:val="00246814"/>
    <w:rsid w:val="0029154C"/>
    <w:rsid w:val="002B46A4"/>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A5CBE"/>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C6B0F"/>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AF6641"/>
    <w:rsid w:val="00B006BF"/>
    <w:rsid w:val="00B1502E"/>
    <w:rsid w:val="00B26DA5"/>
    <w:rsid w:val="00B278B9"/>
    <w:rsid w:val="00B27909"/>
    <w:rsid w:val="00B30F87"/>
    <w:rsid w:val="00B45CB1"/>
    <w:rsid w:val="00B61993"/>
    <w:rsid w:val="00B67B47"/>
    <w:rsid w:val="00BA046F"/>
    <w:rsid w:val="00BC3C34"/>
    <w:rsid w:val="00BC6F95"/>
    <w:rsid w:val="00BF4772"/>
    <w:rsid w:val="00C05EE4"/>
    <w:rsid w:val="00C074CD"/>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4D5C68E2"/>
    <w:rsid w:val="6C1B2608"/>
    <w:rsid w:val="6F5A0FDD"/>
    <w:rsid w:val="71860B17"/>
    <w:rsid w:val="7D0B25B3"/>
    <w:rsid w:val="7D9B65ED"/>
    <w:rsid w:val="7F7B0F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5CBE"/>
    <w:pPr>
      <w:widowControl w:val="0"/>
    </w:pPr>
    <w:rPr>
      <w:color w:val="000000"/>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A5CBE"/>
    <w:rPr>
      <w:sz w:val="18"/>
      <w:szCs w:val="18"/>
    </w:rPr>
  </w:style>
  <w:style w:type="character" w:customStyle="1" w:styleId="BalloonTextChar">
    <w:name w:val="Balloon Text Char"/>
    <w:basedOn w:val="DefaultParagraphFont"/>
    <w:link w:val="BalloonText"/>
    <w:uiPriority w:val="99"/>
    <w:locked/>
    <w:rsid w:val="004A5CBE"/>
    <w:rPr>
      <w:rFonts w:eastAsia="Times New Roman" w:cs="Times New Roman"/>
      <w:color w:val="000000"/>
      <w:sz w:val="18"/>
      <w:szCs w:val="18"/>
      <w:lang w:eastAsia="en-US"/>
    </w:rPr>
  </w:style>
  <w:style w:type="paragraph" w:styleId="Footer">
    <w:name w:val="footer"/>
    <w:basedOn w:val="Normal"/>
    <w:link w:val="FooterChar"/>
    <w:uiPriority w:val="99"/>
    <w:rsid w:val="004A5CBE"/>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4A5CBE"/>
    <w:rPr>
      <w:rFonts w:eastAsia="Times New Roman" w:cs="Times New Roman"/>
      <w:color w:val="000000"/>
      <w:sz w:val="24"/>
      <w:szCs w:val="24"/>
      <w:lang w:eastAsia="en-US"/>
    </w:rPr>
  </w:style>
  <w:style w:type="paragraph" w:styleId="Header">
    <w:name w:val="header"/>
    <w:basedOn w:val="Normal"/>
    <w:link w:val="HeaderChar"/>
    <w:uiPriority w:val="99"/>
    <w:rsid w:val="004A5CB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rsid w:val="0001697C"/>
    <w:rPr>
      <w:color w:val="000000"/>
      <w:kern w:val="0"/>
      <w:sz w:val="18"/>
      <w:szCs w:val="18"/>
      <w:lang w:eastAsia="en-US"/>
    </w:rPr>
  </w:style>
  <w:style w:type="table" w:styleId="TableGrid">
    <w:name w:val="Table Grid"/>
    <w:basedOn w:val="TableNormal"/>
    <w:uiPriority w:val="99"/>
    <w:rsid w:val="004A5CB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A5CBE"/>
    <w:rPr>
      <w:rFonts w:cs="Times New Roman"/>
    </w:rPr>
  </w:style>
  <w:style w:type="paragraph" w:customStyle="1" w:styleId="Headerorfooter2">
    <w:name w:val="Header or footer|2"/>
    <w:basedOn w:val="Normal"/>
    <w:link w:val="Headerorfooter20"/>
    <w:uiPriority w:val="99"/>
    <w:rsid w:val="004A5CBE"/>
    <w:rPr>
      <w:sz w:val="20"/>
      <w:szCs w:val="20"/>
      <w:lang w:val="zh-TW" w:eastAsia="zh-TW"/>
    </w:rPr>
  </w:style>
  <w:style w:type="paragraph" w:customStyle="1" w:styleId="Bodytext1">
    <w:name w:val="Body text|1"/>
    <w:basedOn w:val="Normal"/>
    <w:link w:val="Bodytext10"/>
    <w:uiPriority w:val="99"/>
    <w:rsid w:val="004A5CBE"/>
    <w:pPr>
      <w:spacing w:line="391" w:lineRule="auto"/>
      <w:ind w:firstLine="400"/>
    </w:pPr>
    <w:rPr>
      <w:rFonts w:ascii="宋体" w:hAnsi="宋体" w:cs="宋体"/>
      <w:sz w:val="30"/>
      <w:szCs w:val="30"/>
      <w:lang w:val="zh-TW" w:eastAsia="zh-TW"/>
    </w:rPr>
  </w:style>
  <w:style w:type="paragraph" w:customStyle="1" w:styleId="Heading11">
    <w:name w:val="Heading #1|1"/>
    <w:basedOn w:val="Normal"/>
    <w:link w:val="Heading110"/>
    <w:uiPriority w:val="99"/>
    <w:rsid w:val="004A5CBE"/>
    <w:pPr>
      <w:spacing w:after="360"/>
      <w:jc w:val="center"/>
      <w:outlineLvl w:val="0"/>
    </w:pPr>
    <w:rPr>
      <w:rFonts w:ascii="宋体" w:hAnsi="宋体" w:cs="宋体"/>
      <w:color w:val="C80A0B"/>
      <w:sz w:val="142"/>
      <w:szCs w:val="142"/>
      <w:lang w:val="zh-TW" w:eastAsia="zh-TW"/>
    </w:rPr>
  </w:style>
  <w:style w:type="paragraph" w:customStyle="1" w:styleId="Heading21">
    <w:name w:val="Heading #2|1"/>
    <w:basedOn w:val="Normal"/>
    <w:link w:val="Heading210"/>
    <w:uiPriority w:val="99"/>
    <w:rsid w:val="004A5CBE"/>
    <w:pPr>
      <w:spacing w:after="480" w:line="569" w:lineRule="exact"/>
      <w:jc w:val="center"/>
      <w:outlineLvl w:val="1"/>
    </w:pPr>
    <w:rPr>
      <w:rFonts w:ascii="宋体" w:hAnsi="宋体" w:cs="宋体"/>
      <w:sz w:val="42"/>
      <w:szCs w:val="42"/>
      <w:lang w:val="zh-TW" w:eastAsia="zh-TW"/>
    </w:rPr>
  </w:style>
  <w:style w:type="paragraph" w:customStyle="1" w:styleId="Headerorfooter1">
    <w:name w:val="Header or footer|1"/>
    <w:basedOn w:val="Normal"/>
    <w:link w:val="Headerorfooter10"/>
    <w:uiPriority w:val="99"/>
    <w:rsid w:val="004A5CBE"/>
    <w:rPr>
      <w:sz w:val="28"/>
      <w:szCs w:val="28"/>
      <w:lang w:val="zh-TW" w:eastAsia="zh-TW"/>
    </w:rPr>
  </w:style>
  <w:style w:type="paragraph" w:customStyle="1" w:styleId="Bodytext2">
    <w:name w:val="Body text|2"/>
    <w:basedOn w:val="Normal"/>
    <w:link w:val="Bodytext20"/>
    <w:uiPriority w:val="99"/>
    <w:rsid w:val="004A5CBE"/>
    <w:pPr>
      <w:spacing w:after="200"/>
      <w:ind w:firstLine="590"/>
    </w:pPr>
    <w:rPr>
      <w:rFonts w:ascii="宋体" w:hAnsi="宋体" w:cs="宋体"/>
      <w:sz w:val="20"/>
      <w:szCs w:val="20"/>
      <w:lang w:val="zh-TW" w:eastAsia="zh-TW"/>
    </w:rPr>
  </w:style>
  <w:style w:type="character" w:customStyle="1" w:styleId="Headerorfooter20">
    <w:name w:val="Header or footer|2_"/>
    <w:basedOn w:val="DefaultParagraphFont"/>
    <w:link w:val="Headerorfooter2"/>
    <w:uiPriority w:val="99"/>
    <w:locked/>
    <w:rsid w:val="004A5CBE"/>
    <w:rPr>
      <w:rFonts w:cs="Times New Roman"/>
      <w:sz w:val="20"/>
      <w:szCs w:val="20"/>
      <w:u w:val="none"/>
      <w:shd w:val="clear" w:color="auto" w:fill="auto"/>
      <w:lang w:val="zh-TW" w:eastAsia="zh-TW"/>
    </w:rPr>
  </w:style>
  <w:style w:type="character" w:customStyle="1" w:styleId="Bodytext10">
    <w:name w:val="Body text|1_"/>
    <w:basedOn w:val="DefaultParagraphFont"/>
    <w:link w:val="Bodytext1"/>
    <w:uiPriority w:val="99"/>
    <w:locked/>
    <w:rsid w:val="004A5CBE"/>
    <w:rPr>
      <w:rFonts w:ascii="宋体" w:eastAsia="宋体" w:hAnsi="宋体" w:cs="宋体"/>
      <w:sz w:val="30"/>
      <w:szCs w:val="30"/>
      <w:u w:val="none"/>
      <w:shd w:val="clear" w:color="auto" w:fill="auto"/>
      <w:lang w:val="zh-TW" w:eastAsia="zh-TW"/>
    </w:rPr>
  </w:style>
  <w:style w:type="character" w:customStyle="1" w:styleId="Heading110">
    <w:name w:val="Heading #1|1_"/>
    <w:basedOn w:val="DefaultParagraphFont"/>
    <w:link w:val="Heading11"/>
    <w:uiPriority w:val="99"/>
    <w:locked/>
    <w:rsid w:val="004A5CBE"/>
    <w:rPr>
      <w:rFonts w:ascii="宋体" w:eastAsia="宋体" w:hAnsi="宋体" w:cs="宋体"/>
      <w:color w:val="C80A0B"/>
      <w:sz w:val="142"/>
      <w:szCs w:val="142"/>
      <w:u w:val="none"/>
      <w:shd w:val="clear" w:color="auto" w:fill="auto"/>
      <w:lang w:val="zh-TW" w:eastAsia="zh-TW"/>
    </w:rPr>
  </w:style>
  <w:style w:type="character" w:customStyle="1" w:styleId="Heading210">
    <w:name w:val="Heading #2|1_"/>
    <w:basedOn w:val="DefaultParagraphFont"/>
    <w:link w:val="Heading21"/>
    <w:uiPriority w:val="99"/>
    <w:locked/>
    <w:rsid w:val="004A5CBE"/>
    <w:rPr>
      <w:rFonts w:ascii="宋体" w:eastAsia="宋体" w:hAnsi="宋体" w:cs="宋体"/>
      <w:sz w:val="42"/>
      <w:szCs w:val="42"/>
      <w:u w:val="none"/>
      <w:shd w:val="clear" w:color="auto" w:fill="auto"/>
      <w:lang w:val="zh-TW" w:eastAsia="zh-TW"/>
    </w:rPr>
  </w:style>
  <w:style w:type="character" w:customStyle="1" w:styleId="Headerorfooter10">
    <w:name w:val="Header or footer|1_"/>
    <w:basedOn w:val="DefaultParagraphFont"/>
    <w:link w:val="Headerorfooter1"/>
    <w:uiPriority w:val="99"/>
    <w:locked/>
    <w:rsid w:val="004A5CBE"/>
    <w:rPr>
      <w:rFonts w:cs="Times New Roman"/>
      <w:sz w:val="28"/>
      <w:szCs w:val="28"/>
      <w:u w:val="none"/>
      <w:shd w:val="clear" w:color="auto" w:fill="auto"/>
      <w:lang w:val="zh-TW" w:eastAsia="zh-TW"/>
    </w:rPr>
  </w:style>
  <w:style w:type="character" w:customStyle="1" w:styleId="Bodytext20">
    <w:name w:val="Body text|2_"/>
    <w:basedOn w:val="DefaultParagraphFont"/>
    <w:link w:val="Bodytext2"/>
    <w:uiPriority w:val="99"/>
    <w:locked/>
    <w:rsid w:val="004A5CBE"/>
    <w:rPr>
      <w:rFonts w:ascii="宋体" w:eastAsia="宋体" w:hAnsi="宋体" w:cs="宋体"/>
      <w:sz w:val="20"/>
      <w:szCs w:val="20"/>
      <w:u w:val="none"/>
      <w:shd w:val="clear" w:color="auto" w:fill="auto"/>
      <w:lang w:val="zh-TW" w:eastAsia="zh-TW"/>
    </w:rPr>
  </w:style>
  <w:style w:type="character" w:customStyle="1" w:styleId="bjh-p">
    <w:name w:val="bjh-p"/>
    <w:basedOn w:val="DefaultParagraphFont"/>
    <w:uiPriority w:val="99"/>
    <w:rsid w:val="004A5CBE"/>
    <w:rPr>
      <w:rFonts w:cs="Times New Roman"/>
    </w:rPr>
  </w:style>
  <w:style w:type="paragraph" w:customStyle="1" w:styleId="a">
    <w:name w:val="发文机关标识"/>
    <w:next w:val="Footer"/>
    <w:uiPriority w:val="99"/>
    <w:rsid w:val="004A5CBE"/>
    <w:pPr>
      <w:widowControl w:val="0"/>
      <w:jc w:val="center"/>
    </w:pPr>
    <w:rPr>
      <w:rFonts w:eastAsia="仿宋_GB2312"/>
      <w:b/>
      <w:color w:val="FF0000"/>
      <w:sz w:val="7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115</Words>
  <Characters>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关于进一步加强卫生健康</dc:title>
  <dc:subject/>
  <dc:creator>WPS Office</dc:creator>
  <cp:keywords/>
  <dc:description/>
  <cp:lastModifiedBy>User</cp:lastModifiedBy>
  <cp:revision>32</cp:revision>
  <cp:lastPrinted>2021-12-21T03:22:00Z</cp:lastPrinted>
  <dcterms:created xsi:type="dcterms:W3CDTF">2021-12-16T06:41:00Z</dcterms:created>
  <dcterms:modified xsi:type="dcterms:W3CDTF">2023-10-11T08:23:00Z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2052-11.1.0.14036</vt:lpwstr>
  </property>
</Properties>
</file>