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center"/>
        <w:rPr>
          <w:rFonts w:hint="eastAsia" w:ascii="黑体" w:hAnsi="黑体" w:eastAsia="黑体" w:cs="黑体"/>
          <w:kern w:val="0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2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2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现场报名审核材料清单</w:t>
      </w:r>
      <w:bookmarkEnd w:id="0"/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after="0" w:line="560" w:lineRule="exac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2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以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下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材料需同时提供原件和复印件。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1.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《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宁波高新区面向20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24年普通高校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毕业生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公开招聘高层次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人才报名表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》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需贴上照片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2.有效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身份证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3.就业协议书；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4.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Hans" w:bidi="ar-SA"/>
        </w:rPr>
        <w:t>《毕业生就业推荐表》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（国内高校应届毕业生需提供）；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5.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在校期间获得的荣誉证书、发表的论文或取得的科研成果等。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符合条件的国（境）外留学回国（境）人员除提供在国（境）外高校就读期间表现优秀的证明材料外，还需提供国（境）外高校学籍证明、就读证明或学历学位认证书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、成绩单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2" w:firstLineChars="200"/>
        <w:textAlignment w:val="center"/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sectPr>
      <w:footerReference r:id="rId3" w:type="default"/>
      <w:pgSz w:w="11906" w:h="16838"/>
      <w:pgMar w:top="1020" w:right="1588" w:bottom="102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䡡湄楮札䍓ⵆ潮瑳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YWEwMWEzN2Y1MmVmNDk4NGU0MWUyYTg2Y2I5NDEifQ=="/>
  </w:docVars>
  <w:rsids>
    <w:rsidRoot w:val="00000000"/>
    <w:rsid w:val="1A7C0BDF"/>
    <w:rsid w:val="3FD760B9"/>
    <w:rsid w:val="5A9279B9"/>
    <w:rsid w:val="6F296337"/>
    <w:rsid w:val="D3F75A62"/>
    <w:rsid w:val="DEFDB603"/>
    <w:rsid w:val="FD4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251</Characters>
  <Lines>0</Lines>
  <Paragraphs>0</Paragraphs>
  <TotalTime>58</TotalTime>
  <ScaleCrop>false</ScaleCrop>
  <LinksUpToDate>false</LinksUpToDate>
  <CharactersWithSpaces>251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2023-03-03T08:10:00Z</dcterms:created>
  <dc:creator>qhtf</dc:creator>
  <cp:lastModifiedBy>刘勇</cp:lastModifiedBy>
  <cp:lastPrinted>2023-11-07T21:48:00Z</cp:lastPrinted>
  <dcterms:modified xsi:type="dcterms:W3CDTF">2023-11-08T16:13:46Z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A8DAD988801E4E86B91C718B5F3E2A21</vt:lpwstr>
  </property>
</Properties>
</file>