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附件1: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2023年铜陵市铜官区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小学面向安徽省退役运动员专项公开招聘体育教师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和体育教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岗位要求和条件要求一览表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36"/>
        <w:gridCol w:w="801"/>
        <w:gridCol w:w="693"/>
        <w:gridCol w:w="927"/>
        <w:gridCol w:w="765"/>
        <w:gridCol w:w="766"/>
        <w:gridCol w:w="748"/>
        <w:gridCol w:w="3741"/>
        <w:gridCol w:w="835"/>
        <w:gridCol w:w="90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</w:t>
            </w:r>
          </w:p>
          <w:p>
            <w:pPr>
              <w:jc w:val="center"/>
            </w:pP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岗位名称</w:t>
            </w:r>
          </w:p>
          <w:p>
            <w:pPr>
              <w:jc w:val="center"/>
            </w:pPr>
          </w:p>
        </w:tc>
        <w:tc>
          <w:tcPr>
            <w:tcW w:w="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岗位类别</w:t>
            </w:r>
          </w:p>
          <w:p>
            <w:pPr>
              <w:jc w:val="center"/>
            </w:pP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拟聘人数</w:t>
            </w:r>
          </w:p>
        </w:tc>
        <w:tc>
          <w:tcPr>
            <w:tcW w:w="6947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招聘岗位所需资格条件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考试测试方法</w:t>
            </w: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0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铜陵市铜官区</w:t>
            </w:r>
            <w:r>
              <w:rPr>
                <w:rFonts w:hint="eastAsia"/>
                <w:lang w:eastAsia="zh-CN"/>
              </w:rPr>
              <w:t>属</w:t>
            </w:r>
            <w:r>
              <w:rPr>
                <w:rFonts w:hint="eastAsia"/>
              </w:rPr>
              <w:t>小学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体育教师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具有从事</w:t>
            </w:r>
            <w:r>
              <w:rPr>
                <w:rFonts w:hint="eastAsia"/>
                <w:lang w:eastAsia="zh-CN"/>
              </w:rPr>
              <w:t>体育</w:t>
            </w:r>
            <w:r>
              <w:rPr>
                <w:rFonts w:hint="eastAsia"/>
              </w:rPr>
              <w:t>项目专业训练经历，</w:t>
            </w:r>
            <w:r>
              <w:rPr>
                <w:rFonts w:hint="eastAsia"/>
                <w:lang w:eastAsia="zh-CN"/>
              </w:rPr>
              <w:t>并</w:t>
            </w:r>
            <w:r>
              <w:rPr>
                <w:rFonts w:hint="eastAsia"/>
              </w:rPr>
              <w:t>获得</w:t>
            </w:r>
            <w:r>
              <w:rPr>
                <w:rFonts w:hint="eastAsia"/>
                <w:lang w:eastAsia="zh-CN"/>
              </w:rPr>
              <w:t>相关项目</w:t>
            </w:r>
            <w:r>
              <w:rPr>
                <w:rFonts w:hint="eastAsia"/>
              </w:rPr>
              <w:t>全国比赛前八名。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0562-2819920</w:t>
            </w:r>
          </w:p>
          <w:p>
            <w:r>
              <w:rPr>
                <w:rFonts w:hint="eastAsia"/>
              </w:rPr>
              <w:t xml:space="preserve">     2824176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WNjZWIzODc2ZWJkNjgwZmNlYzE5ZDVhZjgyZTYifQ=="/>
  </w:docVars>
  <w:rsids>
    <w:rsidRoot w:val="00000000"/>
    <w:rsid w:val="4B8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2023-11-20T02:55:02Z</dcterms:created>
  <dc:creator>Administrator</dc:creator>
  <cp:lastModifiedBy>Rathoy</cp:lastModifiedBy>
  <dcterms:modified xsi:type="dcterms:W3CDTF">2023-11-20T02:55:10Z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7862438BBCF446E1AD68D058DCE1D986_12</vt:lpwstr>
  </property>
</Properties>
</file>