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B4" w:rsidRDefault="009A6DB4" w:rsidP="009A6DB4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：</w:t>
      </w:r>
    </w:p>
    <w:p w:rsidR="009A6DB4" w:rsidRDefault="009A6DB4" w:rsidP="009A6DB4">
      <w:pPr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0"/>
          <w:szCs w:val="32"/>
        </w:rPr>
        <w:t>东莞市住房和城乡建设局</w:t>
      </w:r>
      <w:r w:rsidR="00D9531A">
        <w:rPr>
          <w:rFonts w:ascii="方正小标宋简体" w:eastAsia="方正小标宋简体" w:hint="eastAsia"/>
          <w:sz w:val="40"/>
          <w:szCs w:val="32"/>
        </w:rPr>
        <w:t>直属</w:t>
      </w:r>
      <w:r>
        <w:rPr>
          <w:rFonts w:ascii="方正小标宋简体" w:eastAsia="方正小标宋简体" w:hint="eastAsia"/>
          <w:sz w:val="40"/>
          <w:szCs w:val="32"/>
        </w:rPr>
        <w:t>事业单位2023年公开招聘岗位表</w:t>
      </w:r>
    </w:p>
    <w:p w:rsidR="009A6DB4" w:rsidRDefault="009A6DB4" w:rsidP="009A6DB4">
      <w:pPr>
        <w:wordWrap w:val="0"/>
        <w:spacing w:line="240" w:lineRule="exact"/>
        <w:rPr>
          <w:szCs w:val="32"/>
        </w:rPr>
      </w:pPr>
    </w:p>
    <w:tbl>
      <w:tblPr>
        <w:tblW w:w="14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492"/>
        <w:gridCol w:w="1266"/>
        <w:gridCol w:w="1862"/>
        <w:gridCol w:w="885"/>
        <w:gridCol w:w="1268"/>
        <w:gridCol w:w="993"/>
        <w:gridCol w:w="4452"/>
        <w:gridCol w:w="1768"/>
      </w:tblGrid>
      <w:tr w:rsidR="009A6DB4" w:rsidTr="00961E65">
        <w:trPr>
          <w:tblHeader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92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招聘单位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</w:t>
            </w:r>
            <w:r>
              <w:rPr>
                <w:rFonts w:hint="eastAsia"/>
                <w:b/>
                <w:sz w:val="24"/>
                <w:szCs w:val="28"/>
              </w:rPr>
              <w:t>类型及等级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岗位职责</w:t>
            </w: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招聘</w:t>
            </w:r>
          </w:p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1268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学历</w:t>
            </w:r>
          </w:p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招聘</w:t>
            </w:r>
          </w:p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对象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9A6DB4" w:rsidRDefault="009A6DB4" w:rsidP="00961E65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其他要求</w:t>
            </w:r>
          </w:p>
        </w:tc>
      </w:tr>
      <w:tr w:rsidR="009A6DB4" w:rsidTr="00961E65">
        <w:trPr>
          <w:trHeight w:val="2545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东莞市住宅专项维修资金中心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专业技术岗位十三级以上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从事建设工程管理等相关工作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本科以上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学士以上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pacing w:val="-11"/>
                <w:sz w:val="24"/>
              </w:rPr>
            </w:pPr>
            <w:r>
              <w:rPr>
                <w:rFonts w:hint="eastAsia"/>
                <w:sz w:val="24"/>
              </w:rPr>
              <w:t>A081403</w:t>
            </w:r>
            <w:r>
              <w:rPr>
                <w:rFonts w:hint="eastAsia"/>
                <w:spacing w:val="-11"/>
                <w:sz w:val="24"/>
              </w:rPr>
              <w:t>供热、供燃气、通风及空调工程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B080601</w:t>
            </w:r>
            <w:r>
              <w:rPr>
                <w:rFonts w:hint="eastAsia"/>
                <w:sz w:val="24"/>
              </w:rPr>
              <w:t>电气工程及其自动化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B080604</w:t>
            </w:r>
            <w:r>
              <w:rPr>
                <w:rFonts w:hint="eastAsia"/>
                <w:sz w:val="24"/>
              </w:rPr>
              <w:t>电气工程与智能控制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B080202</w:t>
            </w:r>
            <w:r>
              <w:rPr>
                <w:rFonts w:hint="eastAsia"/>
                <w:sz w:val="24"/>
              </w:rPr>
              <w:t>机械设计制造及其自动化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B083002</w:t>
            </w:r>
            <w:r>
              <w:rPr>
                <w:rFonts w:hint="eastAsia"/>
                <w:sz w:val="24"/>
              </w:rPr>
              <w:t>应急技术与管理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B081101</w:t>
            </w:r>
            <w:r>
              <w:rPr>
                <w:rFonts w:hint="eastAsia"/>
                <w:sz w:val="24"/>
              </w:rPr>
              <w:t>土木工程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周岁以下；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年以上相关工作经验</w:t>
            </w:r>
          </w:p>
        </w:tc>
      </w:tr>
      <w:tr w:rsidR="009A6DB4" w:rsidTr="00961E65">
        <w:trPr>
          <w:trHeight w:val="1103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东莞市住宅专项维修资金中心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专业技术岗位十三级以上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从事建设工程管理等相关工作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硕士以上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A081401</w:t>
            </w:r>
            <w:r>
              <w:rPr>
                <w:rFonts w:hint="eastAsia"/>
                <w:sz w:val="24"/>
              </w:rPr>
              <w:t>岩土工程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A081402</w:t>
            </w:r>
            <w:r>
              <w:rPr>
                <w:rFonts w:hint="eastAsia"/>
                <w:sz w:val="24"/>
              </w:rPr>
              <w:t>结构工程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A081406</w:t>
            </w:r>
            <w:r>
              <w:rPr>
                <w:rFonts w:hint="eastAsia"/>
                <w:spacing w:val="-11"/>
                <w:sz w:val="24"/>
              </w:rPr>
              <w:t>桥梁与隧道工程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</w:tr>
      <w:tr w:rsidR="009A6DB4" w:rsidTr="00961E65">
        <w:trPr>
          <w:trHeight w:val="1927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东莞市住房事务中心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专业技术岗位十三级以上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从事房地产市场管理监测、信息网络系统建设和管理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硕士以上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A0812</w:t>
            </w:r>
            <w:r>
              <w:rPr>
                <w:rFonts w:hint="eastAsia"/>
                <w:sz w:val="24"/>
              </w:rPr>
              <w:t>计算机科学与技术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A0839</w:t>
            </w:r>
            <w:r>
              <w:rPr>
                <w:rFonts w:hint="eastAsia"/>
                <w:sz w:val="24"/>
              </w:rPr>
              <w:t>网络空间安全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A081603</w:t>
            </w:r>
            <w:r>
              <w:rPr>
                <w:rFonts w:hint="eastAsia"/>
                <w:sz w:val="24"/>
              </w:rPr>
              <w:t>地图制图学与地理信息工程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A084010</w:t>
            </w:r>
            <w:r>
              <w:rPr>
                <w:rFonts w:hint="eastAsia"/>
                <w:sz w:val="24"/>
              </w:rPr>
              <w:t>人工智能硕士（专业硕士）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A084011</w:t>
            </w:r>
            <w:r>
              <w:rPr>
                <w:rFonts w:hint="eastAsia"/>
                <w:sz w:val="24"/>
              </w:rPr>
              <w:t>大数据技术与工程（专业硕士）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</w:tr>
      <w:tr w:rsidR="009A6DB4" w:rsidTr="00961E65">
        <w:trPr>
          <w:trHeight w:val="1103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东莞市住房事务中心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专业技术岗位十三级以上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从事行政事务、法务、公文处理等相关工作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硕士以上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A0301</w:t>
            </w:r>
            <w:r>
              <w:rPr>
                <w:rFonts w:hint="eastAsia"/>
                <w:sz w:val="24"/>
              </w:rPr>
              <w:t>法学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</w:tr>
      <w:tr w:rsidR="009A6DB4" w:rsidTr="00961E65">
        <w:trPr>
          <w:trHeight w:val="2025"/>
        </w:trPr>
        <w:tc>
          <w:tcPr>
            <w:tcW w:w="706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492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东莞市住房事务中心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专业技术岗位十三级以上</w:t>
            </w:r>
          </w:p>
        </w:tc>
        <w:tc>
          <w:tcPr>
            <w:tcW w:w="1862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从事市场管理监测、信息化系统建设和管理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本科以上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学士以上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4452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A081001</w:t>
            </w:r>
            <w:r>
              <w:rPr>
                <w:rFonts w:hint="eastAsia"/>
                <w:sz w:val="24"/>
              </w:rPr>
              <w:t>通信与信息系统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B080701</w:t>
            </w:r>
            <w:r>
              <w:rPr>
                <w:rFonts w:hint="eastAsia"/>
                <w:sz w:val="24"/>
              </w:rPr>
              <w:t>电子信息工程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B080714</w:t>
            </w:r>
            <w:r>
              <w:rPr>
                <w:rFonts w:hint="eastAsia"/>
                <w:sz w:val="24"/>
              </w:rPr>
              <w:t>电子信息科学与技术</w:t>
            </w:r>
          </w:p>
        </w:tc>
        <w:tc>
          <w:tcPr>
            <w:tcW w:w="1768" w:type="dxa"/>
            <w:tcBorders>
              <w:top w:val="single" w:sz="8" w:space="0" w:color="auto"/>
            </w:tcBorders>
            <w:vAlign w:val="center"/>
          </w:tcPr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周岁以下；</w:t>
            </w:r>
          </w:p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年以上相关工作经验</w:t>
            </w:r>
          </w:p>
        </w:tc>
      </w:tr>
      <w:tr w:rsidR="009A6DB4" w:rsidTr="00961E65">
        <w:trPr>
          <w:trHeight w:val="1814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东莞市住房事务中心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管理岗位九级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从事行政综合事务工作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B020307</w:t>
            </w:r>
            <w:r>
              <w:rPr>
                <w:rFonts w:hint="eastAsia"/>
                <w:sz w:val="24"/>
              </w:rPr>
              <w:t>经济与金融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B020102</w:t>
            </w:r>
            <w:r>
              <w:rPr>
                <w:rFonts w:hint="eastAsia"/>
                <w:sz w:val="24"/>
              </w:rPr>
              <w:t>经济统计学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周岁以下；</w:t>
            </w:r>
          </w:p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年以上相关工作经验</w:t>
            </w:r>
          </w:p>
        </w:tc>
      </w:tr>
      <w:tr w:rsidR="009A6DB4" w:rsidTr="00961E65">
        <w:trPr>
          <w:trHeight w:val="1725"/>
        </w:trPr>
        <w:tc>
          <w:tcPr>
            <w:tcW w:w="70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9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东莞市住房事务中心</w:t>
            </w:r>
          </w:p>
        </w:tc>
        <w:tc>
          <w:tcPr>
            <w:tcW w:w="1266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管理岗位九级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9A6DB4" w:rsidRDefault="009A6DB4" w:rsidP="00961E65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从事住房测绘及档案登记管理等工作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本科以上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学士以上</w:t>
            </w:r>
          </w:p>
        </w:tc>
        <w:tc>
          <w:tcPr>
            <w:tcW w:w="993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4452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A120503</w:t>
            </w:r>
            <w:r>
              <w:rPr>
                <w:rFonts w:hint="eastAsia"/>
                <w:sz w:val="24"/>
              </w:rPr>
              <w:t>档案学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A120101</w:t>
            </w:r>
            <w:r>
              <w:rPr>
                <w:rFonts w:hint="eastAsia"/>
                <w:sz w:val="24"/>
              </w:rPr>
              <w:t>管理科学与工程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B120502</w:t>
            </w:r>
            <w:r>
              <w:rPr>
                <w:rFonts w:hint="eastAsia"/>
                <w:sz w:val="24"/>
              </w:rPr>
              <w:t>档案学</w:t>
            </w:r>
          </w:p>
          <w:p w:rsidR="009A6DB4" w:rsidRDefault="009A6DB4" w:rsidP="00961E6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B120102</w:t>
            </w:r>
            <w:r>
              <w:rPr>
                <w:rFonts w:hint="eastAsia"/>
                <w:sz w:val="24"/>
              </w:rPr>
              <w:t>信息管理与信息系统</w:t>
            </w:r>
          </w:p>
        </w:tc>
        <w:tc>
          <w:tcPr>
            <w:tcW w:w="1768" w:type="dxa"/>
            <w:vAlign w:val="center"/>
          </w:tcPr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</w:tr>
      <w:tr w:rsidR="009A6DB4" w:rsidTr="00961E65">
        <w:trPr>
          <w:trHeight w:val="856"/>
        </w:trPr>
        <w:tc>
          <w:tcPr>
            <w:tcW w:w="5326" w:type="dxa"/>
            <w:gridSpan w:val="4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5" w:type="dxa"/>
            <w:vAlign w:val="center"/>
          </w:tcPr>
          <w:p w:rsidR="009A6DB4" w:rsidRDefault="009A6DB4" w:rsidP="00961E6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481" w:type="dxa"/>
            <w:gridSpan w:val="4"/>
            <w:vAlign w:val="center"/>
          </w:tcPr>
          <w:p w:rsidR="009A6DB4" w:rsidRDefault="009A6DB4" w:rsidP="00961E65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9A6DB4" w:rsidRDefault="009A6DB4" w:rsidP="009A6DB4">
      <w:pPr>
        <w:wordWrap w:val="0"/>
        <w:spacing w:line="240" w:lineRule="exact"/>
        <w:rPr>
          <w:szCs w:val="32"/>
        </w:rPr>
      </w:pPr>
    </w:p>
    <w:p w:rsidR="009A6DB4" w:rsidRDefault="009A6DB4" w:rsidP="009A6DB4">
      <w:pPr>
        <w:ind w:firstLineChars="200" w:firstLine="620"/>
        <w:jc w:val="left"/>
        <w:rPr>
          <w:rFonts w:eastAsia="方正仿宋_GBK"/>
          <w:sz w:val="31"/>
          <w:szCs w:val="31"/>
        </w:rPr>
        <w:sectPr w:rsidR="009A6DB4" w:rsidSect="009A6DB4">
          <w:pgSz w:w="16838" w:h="11906" w:orient="landscape"/>
          <w:pgMar w:top="993" w:right="1701" w:bottom="993" w:left="1304" w:header="851" w:footer="1304" w:gutter="0"/>
          <w:cols w:space="720"/>
          <w:titlePg/>
          <w:docGrid w:type="linesAndChars" w:linePitch="560"/>
        </w:sectPr>
      </w:pPr>
      <w:r>
        <w:rPr>
          <w:rFonts w:eastAsia="方正仿宋_GBK" w:hint="eastAsia"/>
          <w:sz w:val="31"/>
          <w:szCs w:val="31"/>
        </w:rPr>
        <w:t>备注：招聘岗位中有年龄、工作经历及年限等要求的，时间计算到报名首日。</w:t>
      </w:r>
    </w:p>
    <w:p w:rsidR="00B371F9" w:rsidRPr="009A6DB4" w:rsidRDefault="00B371F9"/>
    <w:sectPr w:rsidR="00B371F9" w:rsidRPr="009A6DB4" w:rsidSect="009A6DB4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B6" w:rsidRDefault="00954FB6" w:rsidP="009A6DB4">
      <w:r>
        <w:separator/>
      </w:r>
    </w:p>
  </w:endnote>
  <w:endnote w:type="continuationSeparator" w:id="0">
    <w:p w:rsidR="00954FB6" w:rsidRDefault="00954FB6" w:rsidP="009A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B6" w:rsidRDefault="00954FB6" w:rsidP="009A6DB4">
      <w:r>
        <w:separator/>
      </w:r>
    </w:p>
  </w:footnote>
  <w:footnote w:type="continuationSeparator" w:id="0">
    <w:p w:rsidR="00954FB6" w:rsidRDefault="00954FB6" w:rsidP="009A6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DB4"/>
    <w:rsid w:val="00483BC2"/>
    <w:rsid w:val="005037D0"/>
    <w:rsid w:val="00954FB6"/>
    <w:rsid w:val="009A6DB4"/>
    <w:rsid w:val="00B371F9"/>
    <w:rsid w:val="00D9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2023-11-22T03:30:00Z</dcterms:created>
  <dcterms:modified xsi:type="dcterms:W3CDTF">2023-11-22T03:46:00Z</dcterms:modified>
</cp:coreProperties>
</file>