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2023年永顺县纪委监委公开选调工作人员职位表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710"/>
        <w:gridCol w:w="694"/>
        <w:gridCol w:w="621"/>
        <w:gridCol w:w="528"/>
        <w:gridCol w:w="549"/>
        <w:gridCol w:w="524"/>
        <w:gridCol w:w="627"/>
        <w:gridCol w:w="669"/>
        <w:gridCol w:w="1362"/>
        <w:gridCol w:w="78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选调单位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选调职位</w:t>
            </w:r>
          </w:p>
        </w:tc>
        <w:tc>
          <w:tcPr>
            <w:tcW w:w="10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职位性质</w:t>
            </w:r>
          </w:p>
        </w:tc>
        <w:tc>
          <w:tcPr>
            <w:tcW w:w="78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选调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940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4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3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选调方式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县纪委监委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执纪执法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1. 中共党员（含预备党员）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2. 具有一定的文字综合能力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县纪委监委派驻纪检监察组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执纪执法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公务员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周岁及以下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7"/>
                <w:szCs w:val="27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中共党员（含预备党员）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Times New Roman" w:hAnsi="Times New Roman" w:eastAsia="宋体" w:cs="Times New Roman"/>
                <w:sz w:val="27"/>
                <w:szCs w:val="27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具有一定的文字综合能力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textAlignment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  <w:textAlignment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永顺县纪委监委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2024</w:t>
      </w: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年公开选调工作人员报名登记表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报名序号：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821"/>
        <w:gridCol w:w="606"/>
        <w:gridCol w:w="710"/>
        <w:gridCol w:w="165"/>
        <w:gridCol w:w="816"/>
        <w:gridCol w:w="335"/>
        <w:gridCol w:w="1030"/>
        <w:gridCol w:w="287"/>
        <w:gridCol w:w="805"/>
        <w:gridCol w:w="17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作年月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教育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个人编制性质</w:t>
            </w:r>
          </w:p>
        </w:tc>
        <w:tc>
          <w:tcPr>
            <w:tcW w:w="65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工作单位及职务、岗位</w:t>
            </w:r>
          </w:p>
        </w:tc>
        <w:tc>
          <w:tcPr>
            <w:tcW w:w="65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现任职级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任职时间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考核情况</w:t>
            </w:r>
          </w:p>
        </w:tc>
        <w:tc>
          <w:tcPr>
            <w:tcW w:w="72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主管部门意见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ZTE0Y2UxOTM4ODg1ODk0MDRlNzdmMzg4NTMwZmMifQ=="/>
  </w:docVars>
  <w:rsids>
    <w:rsidRoot w:val="00172A27"/>
    <w:rsid w:val="09F40623"/>
    <w:rsid w:val="63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2023-12-30T08:14:10Z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BDC59B044B174CA18C98262061B5E249_12</vt:lpwstr>
  </property>
</Properties>
</file>