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</w:pPr>
      <w:r>
        <w:rPr>
          <w:rFonts w:hint="default" w:ascii="Times New Roman" w:hAnsi="Times New Roman" w:eastAsia="黑体" w:cs="Times New Roman"/>
          <w:bCs/>
          <w:color w:val="000000"/>
          <w:sz w:val="36"/>
          <w:szCs w:val="36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  <w:t>面 试 人 员 守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一、面试人员须凭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</w:rPr>
        <w:t>本人有效居民身份证、面试通知单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  <w:lang w:eastAsia="zh-CN"/>
        </w:rPr>
        <w:t>（纸质版）</w:t>
      </w:r>
      <w:r>
        <w:rPr>
          <w:rFonts w:hint="eastAsia" w:ascii="Times New Roman" w:hAnsi="Times New Roman" w:eastAsia="黑体" w:cs="Times New Roman"/>
          <w:color w:val="auto"/>
          <w:sz w:val="36"/>
          <w:szCs w:val="36"/>
          <w:lang w:eastAsia="zh-CN"/>
        </w:rPr>
        <w:t>等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6"/>
          <w:szCs w:val="36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在规定时间内入闱参加面试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（上午面试的，须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eastAsia="zh-CN"/>
        </w:rPr>
        <w:t>于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7︰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0以前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入闱参加面试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；下午面试的，须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于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13︰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0以前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入闱参加面试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在面试入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闱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截止时间，仍未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eastAsia="zh-CN"/>
        </w:rPr>
        <w:t>进入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面试考点的面试人员，视为自动放弃，取消面试资格。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eastAsia="zh-CN"/>
        </w:rPr>
        <w:t>请提前到达考点，配合工作人员进行入场核验，并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自觉遵守面试纪律，服从工作人员管理，按照面试程序和要求参加面试。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二、面试人员入闱后须将携带的所有通信工具、电子储存记忆录放等设备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（如电话手表、运动手环、蓝牙耳机等）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交由工作人员统一保管，在整个入闱面试期间不得携带、使用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，一经发现即取消面试资格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。在进入面试考场时，不得携带任何自带物品和资料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（包括面试通知单）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三、面试人员在开考前进入候考室抽签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按抽签顺序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进行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面试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候考期间，不得相互交谈和大声喧哗。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四、面试人员不得以任何方式向考官或考场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内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工作人员透露面试人员的姓名、笔试准考证号、现工作单位和笔试成绩名次信息，不得穿着有明显职业特征的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服装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6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五、面试人员应在发出开考计时信号后开始答题，可在规定的答题时间内进行必要的准备和思考。在规定答题时间用完后，面试人员应停止答题。如规定答题时间仍有剩余，面试人员表示“回答完毕”，不再补充的，面试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六、面试人员面试结束后要立即离开考场，由工作人员引领离开考点。面试结束后的试题为</w:t>
      </w: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</w:rPr>
        <w:t>工作秘密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，</w:t>
      </w:r>
      <w:r>
        <w:rPr>
          <w:rFonts w:hint="eastAsia" w:ascii="黑体" w:hAnsi="黑体" w:eastAsia="黑体" w:cs="黑体"/>
          <w:color w:val="auto"/>
          <w:sz w:val="36"/>
          <w:szCs w:val="36"/>
        </w:rPr>
        <w:t>不得对外透露、传播面试试题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。面试结束后，面试成绩将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及时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在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6"/>
          <w:szCs w:val="36"/>
          <w:highlight w:val="none"/>
          <w:lang w:val="en-US" w:eastAsia="zh-CN"/>
        </w:rPr>
        <w:t>灯塔-滨州党建”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6"/>
          <w:szCs w:val="36"/>
          <w:highlight w:val="none"/>
          <w:lang w:val="en-US" w:eastAsia="zh-CN"/>
        </w:rPr>
        <w:t>网络平台（</w:t>
      </w:r>
      <w:r>
        <w:rPr>
          <w:rFonts w:hint="eastAsia" w:ascii="Times New Roman" w:hAnsi="Times New Roman" w:eastAsia="仿宋_GB2312"/>
          <w:sz w:val="32"/>
          <w:szCs w:val="32"/>
        </w:rPr>
        <w:t>http://www.bzzzb.gov.cn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6"/>
          <w:szCs w:val="36"/>
          <w:highlight w:val="non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七、面试人员不得故意扰乱考点、考场等工作场所秩序，不得拒绝、妨碍工作人员履行管理职责，不得威胁、侮辱、诽谤、诬陷、串通工作人员或者其他面试人员，不得有其他扰乱面试管理秩序和违反面试纪律的行为。违反面试考试规则和管理规定行为的，将视情节给予终止面试程序、责令离开考点、不予面试评分、面试成绩为零分等处置。隐瞒真实信息、弄虚作假、考试作弊、扰乱考试秩序等违反录用纪律行为的，将视情节给予考试成绩无效、取消资格、限制报考等处理。涉嫌犯罪的，移送有关国家机关依法处理。</w:t>
      </w:r>
      <w:bookmarkStart w:id="0" w:name="_GoBack"/>
      <w:bookmarkEnd w:id="0"/>
    </w:p>
    <w:sectPr>
      <w:footerReference r:id="rId3" w:type="default"/>
      <w:footnotePr>
        <w:numFmt w:val="decimalEnclosedCircleChinese"/>
        <w:numRestart w:val="eachPage"/>
      </w:footnotePr>
      <w:pgSz w:w="11906" w:h="16838"/>
      <w:pgMar w:top="1871" w:right="1701" w:bottom="1701" w:left="1701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xOGZmODYzYjUxNTNmYjA4ZGEzYTBlZTQxZDE2MmIifQ=="/>
  </w:docVars>
  <w:rsids>
    <w:rsidRoot w:val="00000000"/>
    <w:rsid w:val="2EBE4C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轻狂～书生</cp:lastModifiedBy>
  <dcterms:modified xsi:type="dcterms:W3CDTF">2024-01-18T01:11:02Z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5736A6768CB044448637EDF22758971D_12</vt:lpwstr>
  </property>
</Properties>
</file>