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</w:t>
      </w:r>
    </w:p>
    <w:p>
      <w:pPr>
        <w:spacing w:before="312" w:beforeLines="100" w:after="312" w:afterLines="100" w:line="600" w:lineRule="exact"/>
        <w:ind w:firstLine="720" w:firstLineChars="200"/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  <w:t>建湖县文化广电和旅游局部分直属事业单位2024年公开招聘工作人员岗位表</w:t>
      </w:r>
    </w:p>
    <w:bookmarkEnd w:id="0"/>
    <w:tbl>
      <w:tblPr>
        <w:tblStyle w:val="3"/>
        <w:tblW w:w="14612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852"/>
        <w:gridCol w:w="1044"/>
        <w:gridCol w:w="1368"/>
        <w:gridCol w:w="708"/>
        <w:gridCol w:w="737"/>
        <w:gridCol w:w="840"/>
        <w:gridCol w:w="1134"/>
        <w:gridCol w:w="685"/>
        <w:gridCol w:w="1464"/>
        <w:gridCol w:w="1080"/>
        <w:gridCol w:w="122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经费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来源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岗位</w:t>
            </w:r>
          </w:p>
        </w:tc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描述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开考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比例</w:t>
            </w:r>
          </w:p>
        </w:tc>
        <w:tc>
          <w:tcPr>
            <w:tcW w:w="412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招聘条件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考试形式及所占比例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备注</w:t>
            </w: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1044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136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对象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其他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条件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exact"/>
        </w:trPr>
        <w:tc>
          <w:tcPr>
            <w:tcW w:w="16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建湖县文化馆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全额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拨款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专业技术岗位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美术创作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（油画）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1:3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本科及以上学历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不限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艺术类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00" w:lineRule="exact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18"/>
                <w:szCs w:val="18"/>
              </w:rPr>
              <w:t>取得相应学位。具有中国美术家协会会员资格。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仿宋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2"/>
              </w:rPr>
              <w:t>结构化面试与专业技能测试各占50%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仿宋_GB2312" w:cs="仿宋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2"/>
              </w:rPr>
              <w:t>报名时需提供相关业绩证明材料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0515</w:t>
            </w:r>
            <w:r>
              <w:rPr>
                <w:rFonts w:ascii="Times New Roman" w:hAnsi="Times New Roman" w:eastAsia="仿宋" w:cs="仿宋"/>
                <w:color w:val="auto"/>
                <w:sz w:val="24"/>
              </w:rPr>
              <w:t>-</w:t>
            </w: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86212191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</w:trPr>
        <w:tc>
          <w:tcPr>
            <w:tcW w:w="16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建湖美术馆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全额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拨款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专业技术岗位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美术创作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（国画）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1:3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本科及以上学历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不限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艺术类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00" w:lineRule="exact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18"/>
                <w:szCs w:val="18"/>
              </w:rPr>
              <w:t>取得相应学位。具有中国美术家协会会员资格。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仿宋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2"/>
              </w:rPr>
              <w:t>结构化面试与专业技能测试各占50%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仿宋_GB2312" w:cs="仿宋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2"/>
              </w:rPr>
              <w:t>报名时需提供相关业绩证明材料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0515</w:t>
            </w:r>
            <w:r>
              <w:rPr>
                <w:rFonts w:ascii="Times New Roman" w:hAnsi="Times New Roman" w:eastAsia="仿宋" w:cs="仿宋"/>
                <w:color w:val="auto"/>
                <w:sz w:val="24"/>
              </w:rPr>
              <w:t>-</w:t>
            </w: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86212191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OTE2NTIxYWJmZDFkMTEzZDkzOGEwY2I0NTBkOWYifQ=="/>
  </w:docVars>
  <w:rsids>
    <w:rsidRoot w:val="34E65052"/>
    <w:rsid w:val="34E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2024-02-01T03:33:00Z</dcterms:created>
  <dc:creator>Administrator</dc:creator>
  <cp:lastModifiedBy>Administrator</cp:lastModifiedBy>
  <dcterms:modified xsi:type="dcterms:W3CDTF">2024-02-01T03:33:53Z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94CB50508FB546078F0F1B8EFE8B675E</vt:lpwstr>
  </property>
</Properties>
</file>