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个人基本情况表</w:t>
      </w:r>
    </w:p>
    <w:tbl>
      <w:tblPr>
        <w:tblStyle w:val="3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07"/>
        <w:gridCol w:w="1368"/>
        <w:gridCol w:w="1275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居住地：              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户籍所在地：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主要学习经历（从中学起）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按照时间顺序填写，并注明学历、学校以及时间段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例如：高中，**中学，2000年9月-2003年6月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按照时间顺序填写，并注明工作单位、时间以及离职原因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例如：***有限公司，2000年1月-2002年1月，待遇原因离职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实习实践经历</w:t>
            </w:r>
          </w:p>
        </w:tc>
        <w:tc>
          <w:tcPr>
            <w:tcW w:w="76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参与的项目、发表的论文</w:t>
            </w:r>
          </w:p>
        </w:tc>
        <w:tc>
          <w:tcPr>
            <w:tcW w:w="76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个人获奖情况</w:t>
            </w:r>
          </w:p>
        </w:tc>
        <w:tc>
          <w:tcPr>
            <w:tcW w:w="76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特长、爱好以及个人描述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FC208"/>
    <w:rsid w:val="EFCFC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2023-06-30T11:26:00Z</dcterms:created>
  <dc:creator>游戏人间</dc:creator>
  <cp:lastModifiedBy>游戏人间</cp:lastModifiedBy>
  <dcterms:modified xsi:type="dcterms:W3CDTF">2023-06-30T11:27:18Z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