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07" w:rsidRDefault="00706307" w:rsidP="00706307">
      <w:pPr>
        <w:spacing w:afterLines="50"/>
        <w:jc w:val="left"/>
        <w:rPr>
          <w:rFonts w:eastAsia="仿宋_GB2312"/>
          <w:bCs/>
          <w:sz w:val="32"/>
          <w:szCs w:val="32"/>
        </w:rPr>
      </w:pPr>
      <w:r>
        <w:rPr>
          <w:rFonts w:ascii="仿宋" w:eastAsia="仿宋" w:hAnsi="仿宋" w:hint="eastAsia"/>
          <w:color w:val="000000"/>
          <w:sz w:val="32"/>
          <w:szCs w:val="32"/>
        </w:rPr>
        <w:t>附件</w:t>
      </w:r>
      <w:r>
        <w:rPr>
          <w:rFonts w:eastAsia="仿宋_GB2312"/>
          <w:bCs/>
          <w:sz w:val="32"/>
          <w:szCs w:val="32"/>
        </w:rPr>
        <w:t>1</w:t>
      </w:r>
    </w:p>
    <w:p w:rsidR="00706307" w:rsidRDefault="00706307" w:rsidP="00706307">
      <w:pPr>
        <w:spacing w:afterLines="50"/>
        <w:jc w:val="center"/>
        <w:rPr>
          <w:rFonts w:ascii="方正小标宋_GBK" w:eastAsia="方正小标宋_GBK" w:hAnsi="仿宋"/>
          <w:color w:val="000000"/>
          <w:sz w:val="32"/>
          <w:szCs w:val="32"/>
        </w:rPr>
      </w:pPr>
      <w:r>
        <w:rPr>
          <w:rFonts w:ascii="方正小标宋_GBK" w:eastAsia="方正小标宋_GBK" w:hint="eastAsia"/>
          <w:bCs/>
          <w:kern w:val="0"/>
          <w:sz w:val="32"/>
          <w:szCs w:val="32"/>
        </w:rPr>
        <w:t>2024年江苏省盐城市响水县人民医院赴齐齐哈尔医学院校园招聘备案制工作人员岗位表</w:t>
      </w:r>
    </w:p>
    <w:tbl>
      <w:tblPr>
        <w:tblW w:w="13036" w:type="dxa"/>
        <w:tblInd w:w="135" w:type="dxa"/>
        <w:tblLayout w:type="fixed"/>
        <w:tblLook w:val="04A0"/>
      </w:tblPr>
      <w:tblGrid>
        <w:gridCol w:w="1265"/>
        <w:gridCol w:w="715"/>
        <w:gridCol w:w="850"/>
        <w:gridCol w:w="1276"/>
        <w:gridCol w:w="787"/>
        <w:gridCol w:w="1010"/>
        <w:gridCol w:w="1930"/>
        <w:gridCol w:w="1660"/>
        <w:gridCol w:w="1842"/>
        <w:gridCol w:w="1701"/>
      </w:tblGrid>
      <w:tr w:rsidR="00706307" w:rsidTr="00706307">
        <w:trPr>
          <w:trHeight w:val="983"/>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招聘单位</w:t>
            </w:r>
          </w:p>
        </w:tc>
        <w:tc>
          <w:tcPr>
            <w:tcW w:w="715"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经费来源</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岗位代码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招聘岗位</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招聘人数</w:t>
            </w:r>
          </w:p>
        </w:tc>
        <w:tc>
          <w:tcPr>
            <w:tcW w:w="1010"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学历</w:t>
            </w:r>
          </w:p>
        </w:tc>
        <w:tc>
          <w:tcPr>
            <w:tcW w:w="1930"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专业</w:t>
            </w:r>
          </w:p>
        </w:tc>
        <w:tc>
          <w:tcPr>
            <w:tcW w:w="1660"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其他条件</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招聘对象</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考试方式</w:t>
            </w:r>
          </w:p>
        </w:tc>
      </w:tr>
      <w:tr w:rsidR="00706307" w:rsidTr="00706307">
        <w:trPr>
          <w:trHeight w:val="579"/>
        </w:trPr>
        <w:tc>
          <w:tcPr>
            <w:tcW w:w="1265" w:type="dxa"/>
            <w:vMerge w:val="restart"/>
            <w:tcBorders>
              <w:top w:val="nil"/>
              <w:left w:val="single" w:sz="4" w:space="0" w:color="auto"/>
              <w:bottom w:val="nil"/>
              <w:right w:val="single" w:sz="4" w:space="0" w:color="auto"/>
            </w:tcBorders>
            <w:shd w:val="clear" w:color="auto" w:fill="FFFFFF"/>
            <w:vAlign w:val="center"/>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响水县人民医院</w:t>
            </w:r>
          </w:p>
          <w:p w:rsidR="00706307" w:rsidRDefault="00706307">
            <w:pPr>
              <w:widowControl/>
              <w:jc w:val="center"/>
              <w:rPr>
                <w:rFonts w:ascii="宋体" w:hAnsi="宋体"/>
                <w:color w:val="000000"/>
                <w:kern w:val="0"/>
                <w:sz w:val="20"/>
                <w:szCs w:val="20"/>
              </w:rPr>
            </w:pPr>
          </w:p>
        </w:tc>
        <w:tc>
          <w:tcPr>
            <w:tcW w:w="715" w:type="dxa"/>
            <w:vMerge w:val="restart"/>
            <w:tcBorders>
              <w:top w:val="nil"/>
              <w:left w:val="nil"/>
              <w:bottom w:val="nil"/>
              <w:right w:val="single" w:sz="4" w:space="0" w:color="auto"/>
            </w:tcBorders>
            <w:shd w:val="clear" w:color="auto" w:fill="FFFFFF"/>
            <w:vAlign w:val="center"/>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差额拨款</w:t>
            </w:r>
          </w:p>
          <w:p w:rsidR="00706307" w:rsidRDefault="00706307">
            <w:pPr>
              <w:widowControl/>
              <w:jc w:val="center"/>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B01</w:t>
            </w:r>
          </w:p>
        </w:tc>
        <w:tc>
          <w:tcPr>
            <w:tcW w:w="1276" w:type="dxa"/>
            <w:vMerge w:val="restart"/>
            <w:tcBorders>
              <w:top w:val="nil"/>
              <w:left w:val="nil"/>
              <w:bottom w:val="nil"/>
              <w:right w:val="single" w:sz="4" w:space="0" w:color="auto"/>
            </w:tcBorders>
            <w:noWrap/>
            <w:vAlign w:val="center"/>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临床科室</w:t>
            </w:r>
          </w:p>
          <w:p w:rsidR="00706307" w:rsidRDefault="00706307">
            <w:pPr>
              <w:widowControl/>
              <w:jc w:val="center"/>
              <w:textAlignment w:val="center"/>
              <w:rPr>
                <w:rFonts w:ascii="宋体" w:hAnsi="宋体"/>
                <w:color w:val="000000"/>
                <w:kern w:val="0"/>
                <w:sz w:val="20"/>
                <w:szCs w:val="20"/>
              </w:rPr>
            </w:pP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20</w:t>
            </w:r>
          </w:p>
        </w:tc>
        <w:tc>
          <w:tcPr>
            <w:tcW w:w="1010" w:type="dxa"/>
            <w:vMerge w:val="restart"/>
            <w:tcBorders>
              <w:top w:val="nil"/>
              <w:left w:val="nil"/>
              <w:bottom w:val="nil"/>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本科及以上</w:t>
            </w:r>
          </w:p>
        </w:tc>
        <w:tc>
          <w:tcPr>
            <w:tcW w:w="1930" w:type="dxa"/>
            <w:vMerge w:val="restart"/>
            <w:tcBorders>
              <w:top w:val="nil"/>
              <w:left w:val="nil"/>
              <w:bottom w:val="nil"/>
              <w:right w:val="single" w:sz="4" w:space="0" w:color="auto"/>
            </w:tcBorders>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临床医学、儿科学</w:t>
            </w:r>
          </w:p>
        </w:tc>
        <w:tc>
          <w:tcPr>
            <w:tcW w:w="1660" w:type="dxa"/>
            <w:vMerge w:val="restart"/>
            <w:tcBorders>
              <w:top w:val="nil"/>
              <w:left w:val="nil"/>
              <w:bottom w:val="nil"/>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kern w:val="0"/>
                <w:sz w:val="20"/>
                <w:szCs w:val="20"/>
              </w:rPr>
              <w:t>取得相应学位</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textAlignment w:val="center"/>
              <w:rPr>
                <w:rFonts w:ascii="宋体" w:hAnsi="宋体" w:cs="黑体"/>
                <w:color w:val="000000"/>
                <w:sz w:val="20"/>
                <w:szCs w:val="20"/>
              </w:rPr>
            </w:pPr>
            <w:r>
              <w:rPr>
                <w:rFonts w:ascii="宋体" w:hAnsi="宋体" w:cs="黑体" w:hint="eastAsia"/>
                <w:color w:val="000000"/>
                <w:sz w:val="20"/>
                <w:szCs w:val="20"/>
              </w:rPr>
              <w:t>2024年毕业生</w:t>
            </w:r>
          </w:p>
        </w:tc>
        <w:tc>
          <w:tcPr>
            <w:tcW w:w="1701" w:type="dxa"/>
            <w:vMerge w:val="restart"/>
            <w:tcBorders>
              <w:top w:val="nil"/>
              <w:left w:val="nil"/>
              <w:bottom w:val="nil"/>
              <w:right w:val="single" w:sz="4" w:space="0" w:color="auto"/>
            </w:tcBorders>
            <w:shd w:val="clear" w:color="auto" w:fill="FFFFFF"/>
            <w:vAlign w:val="center"/>
            <w:hideMark/>
          </w:tcPr>
          <w:p w:rsidR="00706307" w:rsidRDefault="00706307">
            <w:pPr>
              <w:widowControl/>
              <w:jc w:val="center"/>
              <w:rPr>
                <w:rFonts w:ascii="宋体" w:hAnsi="宋体"/>
                <w:color w:val="000000"/>
                <w:kern w:val="0"/>
              </w:rPr>
            </w:pPr>
            <w:r>
              <w:rPr>
                <w:rFonts w:ascii="宋体" w:hAnsi="宋体" w:hint="eastAsia"/>
                <w:color w:val="000000"/>
                <w:kern w:val="0"/>
              </w:rPr>
              <w:t>笔试+面试</w:t>
            </w:r>
          </w:p>
        </w:tc>
      </w:tr>
      <w:tr w:rsidR="00706307" w:rsidTr="00706307">
        <w:trPr>
          <w:trHeight w:val="514"/>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B02</w:t>
            </w:r>
          </w:p>
        </w:tc>
        <w:tc>
          <w:tcPr>
            <w:tcW w:w="1276"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5</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textAlignment w:val="center"/>
              <w:rPr>
                <w:rFonts w:ascii="宋体" w:hAnsi="宋体" w:cs="黑体"/>
                <w:color w:val="000000"/>
                <w:sz w:val="20"/>
                <w:szCs w:val="20"/>
              </w:rPr>
            </w:pPr>
            <w:r>
              <w:rPr>
                <w:rFonts w:ascii="宋体" w:hAnsi="宋体" w:cs="黑体" w:hint="eastAsia"/>
                <w:color w:val="000000"/>
                <w:sz w:val="20"/>
                <w:szCs w:val="20"/>
              </w:rPr>
              <w:t>不限</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835"/>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B03</w:t>
            </w: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口腔科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1</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口腔医学</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textAlignment w:val="center"/>
              <w:rPr>
                <w:rFonts w:ascii="宋体" w:hAnsi="宋体" w:cs="黑体"/>
                <w:color w:val="00000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634"/>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B04</w:t>
            </w: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手术麻醉科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1</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麻醉学</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486"/>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B05</w:t>
            </w:r>
          </w:p>
        </w:tc>
        <w:tc>
          <w:tcPr>
            <w:tcW w:w="1276" w:type="dxa"/>
            <w:vMerge w:val="restart"/>
            <w:tcBorders>
              <w:top w:val="nil"/>
              <w:left w:val="nil"/>
              <w:bottom w:val="nil"/>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影像科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2</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vMerge w:val="restart"/>
            <w:tcBorders>
              <w:top w:val="nil"/>
              <w:left w:val="nil"/>
              <w:bottom w:val="nil"/>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 xml:space="preserve">医学影像、医学影像学、放射医学 </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636"/>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B06</w:t>
            </w:r>
          </w:p>
        </w:tc>
        <w:tc>
          <w:tcPr>
            <w:tcW w:w="1276"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2</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s="黑体"/>
                <w:color w:val="000000"/>
                <w:sz w:val="20"/>
                <w:szCs w:val="20"/>
              </w:rPr>
            </w:pPr>
            <w:r>
              <w:rPr>
                <w:rFonts w:ascii="宋体" w:hAnsi="宋体" w:cs="黑体" w:hint="eastAsia"/>
                <w:color w:val="000000"/>
                <w:sz w:val="20"/>
                <w:szCs w:val="20"/>
              </w:rPr>
              <w:t>不限</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574"/>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B07</w:t>
            </w: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药学部</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2</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药学、临床药学</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不限</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589"/>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B08</w:t>
            </w: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检验科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2</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医学检验、医学检验技术</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1560"/>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B09</w:t>
            </w: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信息科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1</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 xml:space="preserve">软件工程、信息管理与信息系统、计算机科学与技术 </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1560"/>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B10</w:t>
            </w:r>
          </w:p>
          <w:p w:rsidR="00706307" w:rsidRDefault="00706307">
            <w:pPr>
              <w:widowControl/>
              <w:jc w:val="center"/>
              <w:rPr>
                <w:rFonts w:ascii="宋体" w:hAnsi="宋体"/>
                <w:color w:val="000000"/>
                <w:kern w:val="0"/>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信息科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1</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软件工程、信息管理与信息系统、计算机科学与技术</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s="黑体"/>
                <w:color w:val="000000"/>
                <w:sz w:val="20"/>
                <w:szCs w:val="20"/>
              </w:rPr>
            </w:pPr>
            <w:r>
              <w:rPr>
                <w:rFonts w:ascii="宋体" w:hAnsi="宋体" w:cs="黑体" w:hint="eastAsia"/>
                <w:color w:val="000000"/>
                <w:sz w:val="20"/>
                <w:szCs w:val="20"/>
              </w:rPr>
              <w:t>不限</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891"/>
        </w:trPr>
        <w:tc>
          <w:tcPr>
            <w:tcW w:w="1980" w:type="dxa"/>
            <w:vMerge/>
            <w:tcBorders>
              <w:top w:val="nil"/>
              <w:left w:val="single" w:sz="4" w:space="0" w:color="auto"/>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715"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B11</w:t>
            </w:r>
          </w:p>
          <w:p w:rsidR="00706307" w:rsidRDefault="00706307">
            <w:pPr>
              <w:widowControl/>
              <w:jc w:val="center"/>
              <w:textAlignment w:val="center"/>
              <w:rPr>
                <w:rFonts w:ascii="宋体" w:hAnsi="宋体"/>
                <w:color w:val="000000"/>
                <w:kern w:val="0"/>
                <w:sz w:val="20"/>
                <w:szCs w:val="20"/>
              </w:rPr>
            </w:pPr>
          </w:p>
        </w:tc>
        <w:tc>
          <w:tcPr>
            <w:tcW w:w="1276" w:type="dxa"/>
            <w:vMerge w:val="restart"/>
            <w:tcBorders>
              <w:top w:val="nil"/>
              <w:left w:val="nil"/>
              <w:bottom w:val="nil"/>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医务科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1</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预防医学</w:t>
            </w:r>
          </w:p>
        </w:tc>
        <w:tc>
          <w:tcPr>
            <w:tcW w:w="1660"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sz w:val="20"/>
                <w:szCs w:val="2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949"/>
        </w:trPr>
        <w:tc>
          <w:tcPr>
            <w:tcW w:w="1265" w:type="dxa"/>
            <w:tcBorders>
              <w:top w:val="nil"/>
              <w:left w:val="single" w:sz="4" w:space="0" w:color="auto"/>
              <w:bottom w:val="nil"/>
              <w:right w:val="single" w:sz="4" w:space="0" w:color="auto"/>
            </w:tcBorders>
            <w:shd w:val="clear" w:color="auto" w:fill="FFFFFF"/>
            <w:vAlign w:val="center"/>
          </w:tcPr>
          <w:p w:rsidR="00706307" w:rsidRDefault="00706307">
            <w:pPr>
              <w:widowControl/>
              <w:jc w:val="center"/>
              <w:rPr>
                <w:rFonts w:ascii="宋体" w:hAnsi="宋体"/>
                <w:color w:val="000000"/>
                <w:kern w:val="0"/>
              </w:rPr>
            </w:pPr>
          </w:p>
        </w:tc>
        <w:tc>
          <w:tcPr>
            <w:tcW w:w="715" w:type="dxa"/>
            <w:tcBorders>
              <w:top w:val="nil"/>
              <w:left w:val="nil"/>
              <w:bottom w:val="nil"/>
              <w:right w:val="single" w:sz="4" w:space="0" w:color="auto"/>
            </w:tcBorders>
            <w:shd w:val="clear" w:color="auto" w:fill="FFFFFF"/>
            <w:vAlign w:val="center"/>
          </w:tcPr>
          <w:p w:rsidR="00706307" w:rsidRDefault="00706307">
            <w:pPr>
              <w:widowControl/>
              <w:jc w:val="center"/>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B12</w:t>
            </w:r>
          </w:p>
          <w:p w:rsidR="00706307" w:rsidRDefault="00706307">
            <w:pPr>
              <w:widowControl/>
              <w:jc w:val="center"/>
              <w:textAlignment w:val="center"/>
              <w:rPr>
                <w:rFonts w:ascii="宋体" w:hAnsi="宋体"/>
                <w:color w:val="000000"/>
                <w:kern w:val="0"/>
                <w:sz w:val="20"/>
                <w:szCs w:val="20"/>
              </w:rPr>
            </w:pPr>
          </w:p>
        </w:tc>
        <w:tc>
          <w:tcPr>
            <w:tcW w:w="1276"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1</w:t>
            </w:r>
          </w:p>
        </w:tc>
        <w:tc>
          <w:tcPr>
            <w:tcW w:w="1010" w:type="dxa"/>
            <w:vMerge w:val="restart"/>
            <w:tcBorders>
              <w:top w:val="nil"/>
              <w:left w:val="nil"/>
              <w:bottom w:val="nil"/>
              <w:right w:val="single" w:sz="4" w:space="0" w:color="auto"/>
            </w:tcBorders>
            <w:vAlign w:val="center"/>
          </w:tcPr>
          <w:p w:rsidR="00706307" w:rsidRDefault="00706307">
            <w:pPr>
              <w:jc w:val="center"/>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color w:val="000000"/>
                <w:sz w:val="20"/>
                <w:szCs w:val="20"/>
              </w:rPr>
            </w:pPr>
            <w:r>
              <w:rPr>
                <w:rFonts w:ascii="宋体" w:hAnsi="宋体" w:hint="eastAsia"/>
                <w:color w:val="000000"/>
                <w:sz w:val="20"/>
                <w:szCs w:val="20"/>
              </w:rPr>
              <w:t>公共事业管理</w:t>
            </w:r>
          </w:p>
          <w:p w:rsidR="00706307" w:rsidRDefault="00706307">
            <w:pPr>
              <w:widowControl/>
              <w:jc w:val="center"/>
              <w:textAlignment w:val="center"/>
              <w:rPr>
                <w:rFonts w:ascii="宋体" w:hAnsi="宋体"/>
                <w:color w:val="000000"/>
                <w:sz w:val="20"/>
                <w:szCs w:val="20"/>
              </w:rPr>
            </w:pPr>
            <w:r>
              <w:rPr>
                <w:rFonts w:ascii="宋体" w:hAnsi="宋体" w:hint="eastAsia"/>
                <w:color w:val="000000"/>
                <w:sz w:val="20"/>
                <w:szCs w:val="20"/>
              </w:rPr>
              <w:t>（卫生事业管理）</w:t>
            </w:r>
          </w:p>
        </w:tc>
        <w:tc>
          <w:tcPr>
            <w:tcW w:w="1660" w:type="dxa"/>
            <w:tcBorders>
              <w:top w:val="nil"/>
              <w:left w:val="nil"/>
              <w:bottom w:val="single" w:sz="4" w:space="0" w:color="auto"/>
              <w:right w:val="single" w:sz="4" w:space="0" w:color="auto"/>
            </w:tcBorders>
            <w:vAlign w:val="center"/>
          </w:tcPr>
          <w:p w:rsidR="00706307" w:rsidRDefault="00706307">
            <w:pPr>
              <w:widowControl/>
              <w:jc w:val="center"/>
              <w:rPr>
                <w:rFonts w:ascii="宋体" w:hAnsi="宋体"/>
                <w:kern w:val="0"/>
                <w:sz w:val="20"/>
                <w:szCs w:val="20"/>
                <w:u w:val="single"/>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s="黑体"/>
                <w:color w:val="00000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1116"/>
        </w:trPr>
        <w:tc>
          <w:tcPr>
            <w:tcW w:w="1265" w:type="dxa"/>
            <w:tcBorders>
              <w:top w:val="nil"/>
              <w:left w:val="single" w:sz="4" w:space="0" w:color="auto"/>
              <w:bottom w:val="nil"/>
              <w:right w:val="single" w:sz="4" w:space="0" w:color="auto"/>
            </w:tcBorders>
            <w:shd w:val="clear" w:color="auto" w:fill="FFFFFF"/>
            <w:vAlign w:val="center"/>
          </w:tcPr>
          <w:p w:rsidR="00706307" w:rsidRDefault="00706307">
            <w:pPr>
              <w:widowControl/>
              <w:jc w:val="center"/>
              <w:rPr>
                <w:rFonts w:ascii="宋体" w:hAnsi="宋体"/>
                <w:color w:val="000000"/>
                <w:kern w:val="0"/>
              </w:rPr>
            </w:pPr>
          </w:p>
        </w:tc>
        <w:tc>
          <w:tcPr>
            <w:tcW w:w="715" w:type="dxa"/>
            <w:tcBorders>
              <w:top w:val="nil"/>
              <w:left w:val="nil"/>
              <w:bottom w:val="single" w:sz="4" w:space="0" w:color="auto"/>
              <w:right w:val="single" w:sz="4" w:space="0" w:color="auto"/>
            </w:tcBorders>
            <w:shd w:val="clear" w:color="auto" w:fill="FFFFFF"/>
            <w:vAlign w:val="center"/>
          </w:tcPr>
          <w:p w:rsidR="00706307" w:rsidRDefault="00706307">
            <w:pPr>
              <w:widowControl/>
              <w:jc w:val="center"/>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0"/>
                <w:szCs w:val="20"/>
              </w:rPr>
            </w:pPr>
            <w:r>
              <w:rPr>
                <w:rFonts w:ascii="宋体" w:hAnsi="宋体" w:hint="eastAsia"/>
                <w:color w:val="000000"/>
                <w:kern w:val="0"/>
                <w:sz w:val="20"/>
                <w:szCs w:val="20"/>
              </w:rPr>
              <w:t>B13</w:t>
            </w:r>
          </w:p>
        </w:tc>
        <w:tc>
          <w:tcPr>
            <w:tcW w:w="1276"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康复科</w:t>
            </w:r>
          </w:p>
        </w:tc>
        <w:tc>
          <w:tcPr>
            <w:tcW w:w="787" w:type="dxa"/>
            <w:tcBorders>
              <w:top w:val="single" w:sz="4" w:space="0" w:color="auto"/>
              <w:left w:val="nil"/>
              <w:bottom w:val="single" w:sz="4" w:space="0" w:color="auto"/>
              <w:right w:val="single" w:sz="4" w:space="0" w:color="auto"/>
            </w:tcBorders>
            <w:noWrap/>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1</w:t>
            </w:r>
          </w:p>
        </w:tc>
        <w:tc>
          <w:tcPr>
            <w:tcW w:w="1010" w:type="dxa"/>
            <w:vMerge/>
            <w:tcBorders>
              <w:top w:val="nil"/>
              <w:left w:val="nil"/>
              <w:bottom w:val="nil"/>
              <w:right w:val="single" w:sz="4" w:space="0" w:color="auto"/>
            </w:tcBorders>
            <w:vAlign w:val="center"/>
            <w:hideMark/>
          </w:tcPr>
          <w:p w:rsidR="00706307" w:rsidRDefault="00706307">
            <w:pPr>
              <w:widowControl/>
              <w:jc w:val="left"/>
              <w:rPr>
                <w:rFonts w:ascii="宋体" w:hAnsi="宋体"/>
                <w:kern w:val="0"/>
                <w:sz w:val="20"/>
                <w:szCs w:val="20"/>
              </w:rPr>
            </w:pPr>
          </w:p>
        </w:tc>
        <w:tc>
          <w:tcPr>
            <w:tcW w:w="1930" w:type="dxa"/>
            <w:tcBorders>
              <w:top w:val="single" w:sz="4" w:space="0" w:color="auto"/>
              <w:left w:val="nil"/>
              <w:bottom w:val="single" w:sz="4" w:space="0" w:color="auto"/>
              <w:right w:val="single" w:sz="4" w:space="0" w:color="auto"/>
            </w:tcBorders>
            <w:vAlign w:val="center"/>
            <w:hideMark/>
          </w:tcPr>
          <w:p w:rsidR="00706307" w:rsidRDefault="00706307">
            <w:pPr>
              <w:widowControl/>
              <w:jc w:val="center"/>
              <w:textAlignment w:val="center"/>
              <w:rPr>
                <w:rFonts w:ascii="宋体" w:hAnsi="宋体"/>
                <w:kern w:val="0"/>
                <w:sz w:val="20"/>
                <w:szCs w:val="20"/>
              </w:rPr>
            </w:pPr>
            <w:r>
              <w:rPr>
                <w:rFonts w:ascii="宋体" w:hAnsi="宋体" w:hint="eastAsia"/>
                <w:color w:val="000000"/>
                <w:kern w:val="0"/>
                <w:sz w:val="20"/>
                <w:szCs w:val="20"/>
              </w:rPr>
              <w:t>康复治疗学</w:t>
            </w:r>
          </w:p>
        </w:tc>
        <w:tc>
          <w:tcPr>
            <w:tcW w:w="1660" w:type="dxa"/>
            <w:tcBorders>
              <w:top w:val="nil"/>
              <w:left w:val="nil"/>
              <w:bottom w:val="single" w:sz="4" w:space="0" w:color="auto"/>
              <w:right w:val="single" w:sz="4" w:space="0" w:color="auto"/>
            </w:tcBorders>
            <w:vAlign w:val="center"/>
          </w:tcPr>
          <w:p w:rsidR="00706307" w:rsidRDefault="00706307">
            <w:pPr>
              <w:widowControl/>
              <w:jc w:val="center"/>
              <w:rPr>
                <w:rFonts w:ascii="宋体" w:hAnsi="宋体"/>
                <w:kern w:val="0"/>
                <w:sz w:val="20"/>
                <w:szCs w:val="20"/>
                <w:u w:val="single"/>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0"/>
                <w:szCs w:val="20"/>
              </w:rPr>
            </w:pPr>
            <w:r>
              <w:rPr>
                <w:rFonts w:ascii="宋体" w:hAnsi="宋体" w:cs="黑体" w:hint="eastAsia"/>
                <w:color w:val="000000"/>
                <w:sz w:val="20"/>
                <w:szCs w:val="20"/>
              </w:rPr>
              <w:t>2024年毕业生</w:t>
            </w:r>
          </w:p>
        </w:tc>
        <w:tc>
          <w:tcPr>
            <w:tcW w:w="1701" w:type="dxa"/>
            <w:vMerge/>
            <w:tcBorders>
              <w:top w:val="nil"/>
              <w:left w:val="nil"/>
              <w:bottom w:val="nil"/>
              <w:right w:val="single" w:sz="4" w:space="0" w:color="auto"/>
            </w:tcBorders>
            <w:vAlign w:val="center"/>
            <w:hideMark/>
          </w:tcPr>
          <w:p w:rsidR="00706307" w:rsidRDefault="00706307">
            <w:pPr>
              <w:widowControl/>
              <w:jc w:val="left"/>
              <w:rPr>
                <w:rFonts w:ascii="宋体" w:hAnsi="宋体"/>
                <w:color w:val="000000"/>
                <w:kern w:val="0"/>
              </w:rPr>
            </w:pPr>
          </w:p>
        </w:tc>
      </w:tr>
      <w:tr w:rsidR="00706307" w:rsidTr="00706307">
        <w:trPr>
          <w:trHeight w:val="1145"/>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6307" w:rsidRDefault="00706307">
            <w:pPr>
              <w:widowControl/>
              <w:jc w:val="center"/>
              <w:rPr>
                <w:rFonts w:ascii="宋体" w:hAnsi="宋体"/>
                <w:color w:val="000000"/>
                <w:kern w:val="0"/>
                <w:sz w:val="22"/>
                <w:szCs w:val="22"/>
              </w:rPr>
            </w:pPr>
            <w:r>
              <w:rPr>
                <w:rFonts w:ascii="宋体" w:hAnsi="宋体" w:hint="eastAsia"/>
                <w:color w:val="000000"/>
                <w:kern w:val="0"/>
                <w:sz w:val="22"/>
                <w:szCs w:val="22"/>
              </w:rPr>
              <w:t>合计</w:t>
            </w:r>
          </w:p>
        </w:tc>
        <w:tc>
          <w:tcPr>
            <w:tcW w:w="11056" w:type="dxa"/>
            <w:gridSpan w:val="8"/>
            <w:tcBorders>
              <w:top w:val="single" w:sz="4" w:space="0" w:color="auto"/>
              <w:left w:val="nil"/>
              <w:bottom w:val="single" w:sz="4" w:space="0" w:color="auto"/>
              <w:right w:val="single" w:sz="4" w:space="0" w:color="auto"/>
            </w:tcBorders>
            <w:vAlign w:val="center"/>
            <w:hideMark/>
          </w:tcPr>
          <w:p w:rsidR="00706307" w:rsidRDefault="00706307">
            <w:pPr>
              <w:widowControl/>
              <w:jc w:val="center"/>
              <w:rPr>
                <w:rFonts w:ascii="宋体" w:hAnsi="宋体"/>
                <w:color w:val="000000"/>
                <w:kern w:val="0"/>
                <w:sz w:val="22"/>
                <w:szCs w:val="22"/>
              </w:rPr>
            </w:pPr>
            <w:r>
              <w:rPr>
                <w:rFonts w:ascii="宋体" w:hAnsi="宋体" w:hint="eastAsia"/>
                <w:color w:val="000000"/>
                <w:kern w:val="0"/>
                <w:sz w:val="22"/>
                <w:szCs w:val="22"/>
              </w:rPr>
              <w:t>40</w:t>
            </w:r>
          </w:p>
        </w:tc>
      </w:tr>
    </w:tbl>
    <w:p w:rsidR="00700DB5" w:rsidRDefault="00700DB5" w:rsidP="00706307"/>
    <w:sectPr w:rsidR="00700DB5" w:rsidSect="00706307">
      <w:pgSz w:w="16839" w:h="11906" w:orient="landscape"/>
      <w:pgMar w:top="1418" w:right="1474" w:bottom="1418" w:left="1474" w:header="0" w:footer="357"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DA" w:rsidRDefault="006A4DDA" w:rsidP="00706307">
      <w:r>
        <w:separator/>
      </w:r>
    </w:p>
  </w:endnote>
  <w:endnote w:type="continuationSeparator" w:id="0">
    <w:p w:rsidR="006A4DDA" w:rsidRDefault="006A4DDA" w:rsidP="00706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DA" w:rsidRDefault="006A4DDA" w:rsidP="00706307">
      <w:r>
        <w:separator/>
      </w:r>
    </w:p>
  </w:footnote>
  <w:footnote w:type="continuationSeparator" w:id="0">
    <w:p w:rsidR="006A4DDA" w:rsidRDefault="006A4DDA" w:rsidP="00706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307"/>
    <w:rsid w:val="00034F63"/>
    <w:rsid w:val="00086FD7"/>
    <w:rsid w:val="000B3308"/>
    <w:rsid w:val="00175461"/>
    <w:rsid w:val="00192D8A"/>
    <w:rsid w:val="00197A34"/>
    <w:rsid w:val="001E6588"/>
    <w:rsid w:val="002B6F16"/>
    <w:rsid w:val="003078E9"/>
    <w:rsid w:val="00334E14"/>
    <w:rsid w:val="003A5552"/>
    <w:rsid w:val="003A5ACD"/>
    <w:rsid w:val="003C1495"/>
    <w:rsid w:val="003C3FBF"/>
    <w:rsid w:val="00400A43"/>
    <w:rsid w:val="00402732"/>
    <w:rsid w:val="00426A49"/>
    <w:rsid w:val="004A6B81"/>
    <w:rsid w:val="004D2F47"/>
    <w:rsid w:val="004E334F"/>
    <w:rsid w:val="004E7226"/>
    <w:rsid w:val="005016DB"/>
    <w:rsid w:val="00504C62"/>
    <w:rsid w:val="00510B77"/>
    <w:rsid w:val="00556D73"/>
    <w:rsid w:val="00556E72"/>
    <w:rsid w:val="005B6663"/>
    <w:rsid w:val="005C24FF"/>
    <w:rsid w:val="005D03B1"/>
    <w:rsid w:val="005F7A2C"/>
    <w:rsid w:val="00607E78"/>
    <w:rsid w:val="0061643A"/>
    <w:rsid w:val="006278C6"/>
    <w:rsid w:val="00653BCF"/>
    <w:rsid w:val="00673282"/>
    <w:rsid w:val="00692B21"/>
    <w:rsid w:val="006A4DDA"/>
    <w:rsid w:val="006C5269"/>
    <w:rsid w:val="006F6A2F"/>
    <w:rsid w:val="00700DB5"/>
    <w:rsid w:val="00706307"/>
    <w:rsid w:val="00723182"/>
    <w:rsid w:val="00726DD5"/>
    <w:rsid w:val="007B76AF"/>
    <w:rsid w:val="0080337D"/>
    <w:rsid w:val="00817E34"/>
    <w:rsid w:val="00832CBF"/>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E5582"/>
    <w:rsid w:val="00C00283"/>
    <w:rsid w:val="00C07391"/>
    <w:rsid w:val="00C22EA8"/>
    <w:rsid w:val="00C527EE"/>
    <w:rsid w:val="00CC44E7"/>
    <w:rsid w:val="00D422DD"/>
    <w:rsid w:val="00DB623E"/>
    <w:rsid w:val="00DD357B"/>
    <w:rsid w:val="00E320EF"/>
    <w:rsid w:val="00E61178"/>
    <w:rsid w:val="00EA430B"/>
    <w:rsid w:val="00F3111F"/>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0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63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6307"/>
    <w:rPr>
      <w:sz w:val="18"/>
      <w:szCs w:val="18"/>
    </w:rPr>
  </w:style>
  <w:style w:type="paragraph" w:styleId="a4">
    <w:name w:val="footer"/>
    <w:basedOn w:val="a"/>
    <w:link w:val="Char0"/>
    <w:uiPriority w:val="99"/>
    <w:semiHidden/>
    <w:unhideWhenUsed/>
    <w:rsid w:val="007063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6307"/>
    <w:rPr>
      <w:sz w:val="18"/>
      <w:szCs w:val="18"/>
    </w:rPr>
  </w:style>
</w:styles>
</file>

<file path=word/webSettings.xml><?xml version="1.0" encoding="utf-8"?>
<w:webSettings xmlns:r="http://schemas.openxmlformats.org/officeDocument/2006/relationships" xmlns:w="http://schemas.openxmlformats.org/wordprocessingml/2006/main">
  <w:divs>
    <w:div w:id="3996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Company>微软中国</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2024-04-18T10:31:00Z</dcterms:created>
  <dcterms:modified xsi:type="dcterms:W3CDTF">2024-04-18T10:32:00Z</dcterms:modified>
</cp:coreProperties>
</file>