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40"/>
          <w:szCs w:val="40"/>
          <w:lang w:val="en-US" w:eastAsia="zh-CN" w:bidi="ar-SA"/>
        </w:rPr>
        <w:t>2024年五河县城关镇公开招聘社区工作者岗位表</w:t>
      </w:r>
    </w:p>
    <w:tbl>
      <w:tblPr>
        <w:tblStyle w:val="2"/>
        <w:tblW w:w="14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167"/>
        <w:gridCol w:w="1800"/>
        <w:gridCol w:w="1020"/>
        <w:gridCol w:w="1455"/>
        <w:gridCol w:w="1560"/>
        <w:gridCol w:w="2040"/>
        <w:gridCol w:w="1920"/>
        <w:gridCol w:w="1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17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学历起点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城关镇社区党务工作者0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中共正式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城关镇社区工作者0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8 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zkxMzhjMzkwNTRmMjYxMWNlNGZiMzcxNjliMDkifQ=="/>
  </w:docVars>
  <w:rsids>
    <w:rsidRoot w:val="29901528"/>
    <w:rsid w:val="299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2024-05-09T07:14:00Z</dcterms:created>
  <dc:creator>环宇</dc:creator>
  <cp:lastModifiedBy>环宇</cp:lastModifiedBy>
  <dcterms:modified xsi:type="dcterms:W3CDTF">2024-05-09T07:15:07Z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5786CCCBB1C04C078315560B59860AB4_11</vt:lpwstr>
  </property>
</Properties>
</file>