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4"/>
          <w:szCs w:val="34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4"/>
          <w:szCs w:val="34"/>
          <w:u w:val="none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4"/>
          <w:szCs w:val="34"/>
          <w:u w:val="none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"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一、考生须在面试开始前45分钟（即上午7:45前、下午13:45前），凭本人笔试准考证（如准考证破损、丢失，可登录原报名系统重新打印）和有效居民身份证到指定报到处报到，参加面试抽签。未能按时报到的，视为自动放弃面试资格。考生不得穿制服或有明显文字、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二、考生报到后，应将所携带的手表和手机、电子手环等电子设备（关闭后）连同背包等物品交工作人员统一保管，面试结束离场时领回。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三、考生在候考室抽签后，应核对个人信息，签名确认抽签结果，在工作人员的指引下在指定位置就座。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这次面试增加备考环节，考生按抽签顺序号进行备考、作答。每批考生在候考室列队，由工作人员引导到备考室备考10分钟，再到面试室作答10分钟。从候考室到备考室、从备考室到面试室，均按面试室号为序列队集中前往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以便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不进错面试室（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确保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报考同一职位考生由同一组考官面试）。中间转场时间为2分钟，请考生主动配合工作人员，确保及时有序转场。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考生在候考室等候期间，不得喧哗，不得影响他人，不得擅自离开。需上洗手间的，应经工作人员同意，并由工作人员陪同前往。确需离开考点的，应书面提出申请，经主考同意后按弃考处理。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四、考生应在工作人员的引导下依次进入备考室，按面试室序号就座。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面试从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进入备考室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开始，到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离开面试室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结束，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期间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考生不得离开（包括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上洗手间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。备考时间为10分钟。备考期间，听到“请开始备考”的指令后方可翻开题本，应独立默读题本，不得出声影响他人，禁止互相讨论；不得在题本上涂写、做标记。如提前翻看题本或相互交流，视同违纪，取消面试成绩。听到“备考结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，请在工作人员引导下前往面试室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”指令后，应立即起立，将题本、笔留在备考室，将草稿纸随身携带，在工作人员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引导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下列队离开备考室（转场时间紧张，为确保上一批考生面试与下一批考生备考同时同步，离开后不得重返备考室；如发现草稿纸遗漏，也不得再返回备考室取）。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五、为确保考生不进错面试室，请考生在进入面试室前与工作人员认真核对抽签确定的面试室号。进入面试室就座后，考官不提问，由工作人员发出“请开始答题”的指令，考生则按试题顺序依次答题（限时10分钟）。面试过程中以普通话发言。不得报告、透露或暗示个人信息，如透露个人信息，按违纪处理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六、面试结束后，考生把所有材料留在桌面，在工作人员引导下离开面试室，到楼层指定位置等候，同一批考生均完成面试后集中前往候分室。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七、为严肃考试纪律，确保公平公正，考生从候考室到备考室、从备考室到面试室、从面试室到候分室等转场过程，应保持缄默，不得交流，严禁透露面试有关信息，否则视同违纪，按规定严肃处理。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八、考生如因个人原因耽误备考或作答时间，不得要求补时。考生须服从考官对自己的成绩评定，不得要求加分、查分、复试或无理取闹。考生领取成绩通知书后，领回本人物品，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立即离开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考点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，不得逗留。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 xml:space="preserve">九、考生应接受现场工作人员的管理，违反面试规定的，将按照《公务员录用违规违纪行为处理办法》处理。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  <w:t>十、无论考前、考中、考后，都严禁以任何方式违规获取、传播试题信息。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zSVju0AAAAAUBAAAPAAAAAAAAAAEAIAAA&#10;ADgAAABkcnMvZG93bnJldi54bWxQSwECFAAUAAAACACHTuJAvXQbdjcCAABvBAAADgAAAAAAAAAB&#10;ACAAAAA1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CDE63"/>
    <w:rsid w:val="37FD6E45"/>
    <w:rsid w:val="3F7B77C9"/>
    <w:rsid w:val="57FE0590"/>
    <w:rsid w:val="5F50943E"/>
    <w:rsid w:val="73E63897"/>
    <w:rsid w:val="767D48DB"/>
    <w:rsid w:val="776C42FA"/>
    <w:rsid w:val="7BFE1AE9"/>
    <w:rsid w:val="BF7DA0AF"/>
    <w:rsid w:val="EFFDFCAD"/>
    <w:rsid w:val="FBB12F17"/>
    <w:rsid w:val="FDF733A5"/>
    <w:rsid w:val="FFECD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16"/>
      <w:ind w:left="111"/>
      <w:jc w:val="left"/>
    </w:pPr>
    <w:rPr>
      <w:rFonts w:ascii="宋体" w:hAnsi="宋体" w:eastAsia="宋体"/>
      <w:kern w:val="0"/>
      <w:szCs w:val="32"/>
      <w:lang w:eastAsia="en-US"/>
    </w:rPr>
  </w:style>
  <w:style w:type="paragraph" w:styleId="3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2024-05-10T21:16:00Z</dcterms:created>
  <dc:creator>user</dc:creator>
  <cp:lastModifiedBy>user</cp:lastModifiedBy>
  <cp:lastPrinted>2024-05-10T08:17:31Z</cp:lastPrinted>
  <dcterms:modified xsi:type="dcterms:W3CDTF">2024-05-10T18:05:58Z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