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3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惠州市120急救指挥中心公开招聘聘用人员职位表</w:t>
      </w:r>
    </w:p>
    <w:p>
      <w:pPr>
        <w:spacing w:line="480" w:lineRule="exact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15"/>
        <w:gridCol w:w="2340"/>
        <w:gridCol w:w="198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调度员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医学相关专业中专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以上学历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非医学专业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本科及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以上学历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18周岁至35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周岁以下（计算至202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日止）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熟练听说普通话、粤语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客家话，口齿清晰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熟练掌握计算机文字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录入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sz w:val="28"/>
                <w:szCs w:val="28"/>
              </w:rPr>
              <w:t>；具有一定解决问题和处理问题的能力。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B00FA"/>
    <w:rsid w:val="461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spacing w:line="240" w:lineRule="auto"/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2024-05-17T01:53:00Z</dcterms:created>
  <dc:creator>王炜</dc:creator>
  <cp:lastModifiedBy>王炜</cp:lastModifiedBy>
  <dcterms:modified xsi:type="dcterms:W3CDTF">2024-05-17T01:54:03Z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77601E682D1A4E88B27A494C36AD7114</vt:lpwstr>
  </property>
</Properties>
</file>