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黑体" w:eastAsia="黑体"/>
          <w:sz w:val="18"/>
          <w:szCs w:val="18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1</w:t>
      </w:r>
    </w:p>
    <w:p>
      <w:pPr>
        <w:adjustRightInd w:val="0"/>
        <w:snapToGrid w:val="0"/>
        <w:rPr>
          <w:rFonts w:hint="eastAsia" w:ascii="黑体" w:eastAsia="黑体"/>
          <w:sz w:val="18"/>
          <w:szCs w:val="18"/>
        </w:rPr>
      </w:pPr>
    </w:p>
    <w:p>
      <w:pPr>
        <w:adjustRightInd w:val="0"/>
        <w:snapToGrid w:val="0"/>
        <w:jc w:val="center"/>
        <w:rPr>
          <w:rFonts w:hint="eastAsia"/>
        </w:rPr>
      </w:pPr>
      <w:r>
        <w:rPr>
          <w:rFonts w:hint="eastAsia" w:ascii="方正小标宋_GBK" w:eastAsia="方正小标宋_GBK"/>
          <w:spacing w:val="6"/>
          <w:sz w:val="44"/>
          <w:szCs w:val="44"/>
        </w:rPr>
        <w:t>公开招聘单位基本情况表</w:t>
      </w:r>
    </w:p>
    <w:tbl>
      <w:tblPr>
        <w:tblStyle w:val="4"/>
        <w:tblW w:w="5174" w:type="pct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65"/>
        <w:gridCol w:w="1095"/>
        <w:gridCol w:w="2985"/>
        <w:gridCol w:w="1440"/>
        <w:gridCol w:w="3015"/>
        <w:gridCol w:w="4762"/>
        <w:gridCol w:w="741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7" w:hRule="atLeast"/>
          <w:tblHeader/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序号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主管部门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招　聘　单　位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经费形式</w:t>
            </w:r>
          </w:p>
        </w:tc>
        <w:tc>
          <w:tcPr>
            <w:tcW w:w="3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单　位　地　址</w:t>
            </w:r>
          </w:p>
        </w:tc>
        <w:tc>
          <w:tcPr>
            <w:tcW w:w="4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主要职能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69" w:hRule="atLeast"/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市教育局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广元开放大学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广元市利州区文化路</w:t>
            </w:r>
            <w:r>
              <w:rPr>
                <w:rStyle w:val="7"/>
                <w:rFonts w:eastAsia="宋体"/>
                <w:lang w:val="en-US" w:eastAsia="zh-CN" w:bidi="ar"/>
              </w:rPr>
              <w:t>125</w:t>
            </w:r>
            <w:r>
              <w:rPr>
                <w:rStyle w:val="8"/>
                <w:lang w:val="en-US" w:eastAsia="zh-CN" w:bidi="ar"/>
              </w:rPr>
              <w:t>号</w:t>
            </w:r>
          </w:p>
        </w:tc>
        <w:tc>
          <w:tcPr>
            <w:tcW w:w="4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服务本区域全民终身学习和推进终身教育体系建设，承担满足地方需求、服务地方经济社会发展的学历教育、继续教育、职业教育、社区教育、老年教育及非学历继续教育培训等任务。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4" w:hRule="atLeast"/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市教育局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广元市利州中等专业学校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四川省广元市利州区上西街道天后路113号</w:t>
            </w:r>
          </w:p>
        </w:tc>
        <w:tc>
          <w:tcPr>
            <w:tcW w:w="4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培养中专学历综合性人才，开展中专学历教育和技术培训。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5" w:hRule="atLeast"/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市教育局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四川省广元市职业高级中学校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广元市利州区学府路452号</w:t>
            </w:r>
          </w:p>
        </w:tc>
        <w:tc>
          <w:tcPr>
            <w:tcW w:w="4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职业高中学历教育和职业技能培训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0" w:hRule="atLeast"/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市教育局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四川省广元市树人中学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广元市利州区利州西路778号</w:t>
            </w:r>
          </w:p>
        </w:tc>
        <w:tc>
          <w:tcPr>
            <w:tcW w:w="4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从事高中教育教学工作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0" w:hRule="atLeast"/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市教育局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四川省广元市零八一中学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广元市利州区鞍子路</w:t>
            </w:r>
            <w:r>
              <w:rPr>
                <w:rStyle w:val="7"/>
                <w:rFonts w:eastAsia="宋体"/>
                <w:lang w:val="en-US" w:eastAsia="zh-CN" w:bidi="ar"/>
              </w:rPr>
              <w:t>101</w:t>
            </w:r>
            <w:r>
              <w:rPr>
                <w:rStyle w:val="8"/>
                <w:lang w:val="en-US" w:eastAsia="zh-CN" w:bidi="ar"/>
              </w:rPr>
              <w:t>号</w:t>
            </w:r>
          </w:p>
        </w:tc>
        <w:tc>
          <w:tcPr>
            <w:tcW w:w="4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从事小学、初中教育教学工作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3F00" w:csb1="01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BF58D3"/>
    <w:rsid w:val="5FEE440E"/>
    <w:rsid w:val="BE37BA4D"/>
    <w:rsid w:val="F7B70A9F"/>
    <w:rsid w:val="FADC0648"/>
    <w:rsid w:val="FFBF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ind w:left="200" w:leftChars="200" w:hanging="200" w:hangingChars="200"/>
    </w:pPr>
    <w:rPr>
      <w:rFonts w:ascii="Times New Roman" w:hAnsi="Times New Roman" w:eastAsia="仿宋_GB2312" w:cs="Times New Roman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font01"/>
    <w:basedOn w:val="5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8">
    <w:name w:val="font2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2023-06-15T02:29:00Z</dcterms:created>
  <dc:creator>user</dc:creator>
  <cp:lastModifiedBy>user</cp:lastModifiedBy>
  <dcterms:modified xsi:type="dcterms:W3CDTF">2024-05-22T18:42:08Z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2052-11.8.2.1132</vt:lpwstr>
  </property>
  <property fmtid="{D5CDD505-2E9C-101B-9397-08002B2CF9AE}" pid="3" name="ICV">
    <vt:lpwstr>AEFC5F773B1FF29508664D668F6EC373</vt:lpwstr>
  </property>
</Properties>
</file>