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五河县</w:t>
      </w: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2024 年度事业单位公开招聘有关问题的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解</w:t>
      </w: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.机关、事业单位正式在编人员能否报考?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答:凡符合招聘岗位报考资格条件的机关或事业单位正式在编人员可以报考(按照国家、省有关规定，尚在最低服务年限内的机关、事业单位正式在编工作人员不得报考)，但须在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时按人事管理权限提供所在单位和主管部门同意报考的证明材料。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关于</w:t>
      </w:r>
      <w:r>
        <w:rPr>
          <w:rFonts w:hint="eastAsia" w:ascii="仿宋_GB2312" w:hAnsi="仿宋_GB2312" w:eastAsia="仿宋_GB2312" w:cs="仿宋_GB2312"/>
          <w:color w:val="000000" w:themeColor="text1"/>
          <w:sz w:val="32"/>
          <w:szCs w:val="32"/>
          <w14:textFill>
            <w14:solidFill>
              <w14:schemeClr w14:val="tx1"/>
            </w14:solidFill>
          </w14:textFill>
        </w:rPr>
        <w:t>“服务基层项目”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有哪些规定？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“服务基层项目”人员是指“选聘高校毕业生到村任职工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作</w:t>
      </w:r>
      <w:r>
        <w:rPr>
          <w:rFonts w:hint="eastAsia" w:ascii="仿宋_GB2312" w:hAnsi="仿宋_GB2312" w:eastAsia="仿宋_GB2312" w:cs="仿宋_GB2312"/>
          <w:color w:val="000000" w:themeColor="text1"/>
          <w:sz w:val="32"/>
          <w:szCs w:val="32"/>
          <w14:textFill>
            <w14:solidFill>
              <w14:schemeClr w14:val="tx1"/>
            </w14:solidFill>
          </w14:textFill>
        </w:rPr>
        <w:t>”“三支一扶”计划、“农村义务教育阶段学校教师特设岗位”计划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“大学生志愿服务西部计划”人员。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退役士兵是指服役期满2年(含)以上且退出现役的、表现良好并由我省兵役机关征集入伍人员(或在外省入伍的安徽籍人员)。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安徽籍的认定:高(中)考录取时为安徽户籍或招聘公告发布前户籍已迁入安徽省内(含其他涉及户籍条件)。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今年期满的“服务基层项目”人员，可由其项目主管部门出具相关证明材料。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.招聘岗位中的“学历(学位)”要求如何界定?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答:“专科及以上”包括专科、本科、硕士研究生、博士研究生。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“本科(学士)及以上”包括本科、硕士研究生、博士研究生(须同时具有相应层次的学位)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其他依次类推。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上述学历均必须为国家承认的学历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如要求提供学历学位的招聘岗位,学历与学位的专业方向须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.非普通高等学历教育的其他国民教育形式的毕业生是否可以报考?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答:非普通高等学历教育的其他国民教育形式(自学考试、成人教育、网络教育、夜大、电大等)毕业生，符合岗位要求的资格条件的，可以报考。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.可否凭党校学历证书报考?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答:中央党校、省委党校学历可比照同等国民教育学历，符合岗位要求的资格条件的，可以报考。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.留学回国人员能否报考?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留学回国人员可以根据自身情况报考符合条件的岗位。报考时，除提供招聘公告及招聘岗位规定的材料外，应于资格复审时提供学位证书和教育部门学历认证材料(2024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edu.cn)查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.技工院校毕业生学历如何认定?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.是否可以凭专业(学业)证书、结业证书报考?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答:不能报考。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.取得双专科学历、双本科学历、双学士学位的人员能否分别按本科学历、研究生学历、硕士学位人员报考?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答:不能报考。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.考生、招聘单位对招聘岗位的专业要求如何把握?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答:考生须如实填报自己所学专业，专业名称应与本人相应学历毕业证书所载专业一致，凡弄虚作假者，一经发现并查实后，取消其考试(聘用)资格。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考生所学专业在教育部公布的专业(学科)指导目录中未出现，且招聘岗位专业要求为“XX类”或“一级学科”及其他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.考生是否可以凭第二专业或者辅修专业报考?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答:考生如取得教育主管部门认证的符合招聘岗位要求专业的学历学位证书，且学历与学位专业一致，即可报考。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.报考“具有法律职业资格证书”等有相关职(执)业资格要求的岗位，对取得证书时限是否有要求?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有要求。招考岗位有职(执)业资格或证书要求的，资格复审时，应提供相关证书原件。其中，已通过相关考试，资格复审时尚未取得证书的,可凭主管部门出具的书面证明材料办理资格复审，至2024年12月31日仍不能提供证书，或证书与证明材料不一致的，取消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.面向XX(县)户籍人员招考的岗位，对XX(县)户籍如何认定?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答:高(中)考录取时为XX(县)户籍或招聘公告发布前户籍已迁入XX(县)。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报考人员身份证遗失，新证尚未办理，应如何报名?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答:上述人员可先以本人原有的身份证号报名，于考前及时办理身份证或临时身份证参加考试。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.哪些人员可以减免考试费用?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答:最低生活保障家庭人员、脱贫享受政策人口和防止返贫监测帮扶对象的报考人员，可以享受减免笔试费用的政策。此类人员报名后，先缴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后退</w:t>
      </w:r>
      <w:r>
        <w:rPr>
          <w:rFonts w:hint="eastAsia" w:ascii="仿宋_GB2312" w:hAnsi="仿宋_GB2312" w:eastAsia="仿宋_GB2312" w:cs="仿宋_GB2312"/>
          <w:color w:val="000000" w:themeColor="text1"/>
          <w:sz w:val="32"/>
          <w:szCs w:val="32"/>
          <w14:textFill>
            <w14:solidFill>
              <w14:schemeClr w14:val="tx1"/>
            </w14:solidFill>
          </w14:textFill>
        </w:rPr>
        <w:t>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“服务基层项目人员”是否可以办理加分?如何办理?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答:报考非定向招聘岗位的“服务基层项目”人员，按规定执行加分政策。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报名时需提供</w:t>
      </w:r>
      <w:r>
        <w:rPr>
          <w:rFonts w:hint="eastAsia" w:ascii="仿宋_GB2312" w:hAnsi="仿宋_GB2312" w:eastAsia="仿宋_GB2312" w:cs="仿宋_GB2312"/>
          <w:color w:val="000000" w:themeColor="text1"/>
          <w:sz w:val="32"/>
          <w:szCs w:val="32"/>
          <w14:textFill>
            <w14:solidFill>
              <w14:schemeClr w14:val="tx1"/>
            </w14:solidFill>
          </w14:textFill>
        </w:rPr>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“三支一扶”计划人员应提供由全国“三支一扶”工作协调管理办公室监制、省级“三支一扶”工作协调管理机构出具的高校毕业生“三支一扶”服务证书原件和复印件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“大学生志愿服务西部计划”人员应提供由共青团中央统一制作的服务证和大学生志愿服务西部计划鉴定表原件和复印件(服务期须满两年及以上)。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对经审核符合加分条件的人员，在相关网站向社会公示5天，公示无异议的，按规定程序将其公共科目笔试成绩每门增加2分。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.报考人员资格审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核</w:t>
      </w:r>
      <w:r>
        <w:rPr>
          <w:rFonts w:hint="eastAsia" w:ascii="仿宋_GB2312" w:hAnsi="仿宋_GB2312" w:eastAsia="仿宋_GB2312" w:cs="仿宋_GB2312"/>
          <w:color w:val="000000" w:themeColor="text1"/>
          <w:sz w:val="32"/>
          <w:szCs w:val="32"/>
          <w14:textFill>
            <w14:solidFill>
              <w14:schemeClr w14:val="tx1"/>
            </w14:solidFill>
          </w14:textFill>
        </w:rPr>
        <w:t>时，需要提供哪些材料?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审核</w:t>
      </w:r>
      <w:r>
        <w:rPr>
          <w:rFonts w:hint="eastAsia" w:ascii="仿宋_GB2312" w:hAnsi="仿宋_GB2312" w:eastAsia="仿宋_GB2312" w:cs="仿宋_GB2312"/>
          <w:color w:val="000000" w:themeColor="text1"/>
          <w:sz w:val="32"/>
          <w:szCs w:val="32"/>
          <w14:textFill>
            <w14:solidFill>
              <w14:schemeClr w14:val="tx1"/>
            </w14:solidFill>
          </w14:textFill>
        </w:rPr>
        <w:t>时，报考人员应提供本人有效居民身份证原件、学历(学位)证书、招聘岗位规定要求的相关证书、证明等原件和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复印件</w:t>
      </w:r>
      <w:r>
        <w:rPr>
          <w:rFonts w:hint="eastAsia" w:ascii="仿宋_GB2312" w:hAnsi="仿宋_GB2312" w:eastAsia="仿宋_GB2312" w:cs="仿宋_GB2312"/>
          <w:color w:val="000000" w:themeColor="text1"/>
          <w:sz w:val="32"/>
          <w:szCs w:val="32"/>
          <w14:textFill>
            <w14:solidFill>
              <w14:schemeClr w14:val="tx1"/>
            </w14:solidFill>
          </w14:textFill>
        </w:rPr>
        <w:t>。其中: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(1)2024年毕业，但资格复审时尚未取得学历(学位)证书的人员，可凭学校或省、市教育主管部门出具的书面证明和有关证件材料办理资格复审。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(2)2024年服务期满的“服务基层项目”人员，提供证书(鉴定表)或相关证明材料。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)机关、事业单位在编正式工作人员还须按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干</w:t>
      </w:r>
      <w:r>
        <w:rPr>
          <w:rFonts w:hint="eastAsia" w:ascii="仿宋_GB2312" w:hAnsi="仿宋_GB2312" w:eastAsia="仿宋_GB2312" w:cs="仿宋_GB2312"/>
          <w:color w:val="000000" w:themeColor="text1"/>
          <w:sz w:val="32"/>
          <w:szCs w:val="32"/>
          <w14:textFill>
            <w14:solidFill>
              <w14:schemeClr w14:val="tx1"/>
            </w14:solidFill>
          </w14:textFill>
        </w:rPr>
        <w:t>部人事管理权限提供单位和主管部门同意报考的证明，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)对岗位要求在规定时限内取得相关资格证书的，需书面承诺“本人在岗位要求时限内取得岗位要求的资格证书。如在规定时限内未取得岗位要求的资格证书,同意被取消聘用资格。”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)报考限制户籍岗位的，须提供本人的户籍证明材料。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.取得了相关中级职业资格证书，能否直接聘用在中级岗位上?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答:岗位表中的“岗位名称”标注“专业技术(中级)”则可以直接聘用在中级岗位，未标注“(中级)”的，一律默认为初级岗位。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事业单位《招聘公告》发布后,报考人员如何咨询?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答:涉及报考政策问题的请咨询0552-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2325956</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五河县</w:t>
      </w:r>
      <w:r>
        <w:rPr>
          <w:rFonts w:hint="eastAsia" w:ascii="仿宋_GB2312" w:hAnsi="仿宋_GB2312" w:eastAsia="仿宋_GB2312" w:cs="仿宋_GB2312"/>
          <w:color w:val="000000" w:themeColor="text1"/>
          <w:sz w:val="32"/>
          <w:szCs w:val="32"/>
          <w14:textFill>
            <w14:solidFill>
              <w14:schemeClr w14:val="tx1"/>
            </w14:solidFill>
          </w14:textFill>
        </w:rPr>
        <w:t>人力资源和社会保障局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人力资源</w:t>
      </w:r>
      <w:r>
        <w:rPr>
          <w:rFonts w:hint="eastAsia" w:ascii="仿宋_GB2312" w:hAnsi="仿宋_GB2312" w:eastAsia="仿宋_GB2312" w:cs="仿宋_GB2312"/>
          <w:color w:val="000000" w:themeColor="text1"/>
          <w:sz w:val="32"/>
          <w:szCs w:val="32"/>
          <w14:textFill>
            <w14:solidFill>
              <w14:schemeClr w14:val="tx1"/>
            </w14:solidFill>
          </w14:textFill>
        </w:rPr>
        <w:t>管理科);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涉及咨询具体报考资格条件方面问题的，向拟报考的招聘单位或其主管部门咨询(咨询电话详见招聘计划表):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监督电话：2325990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7" w:firstLineChars="19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上述咨询服务和监督举报电话于正常办公时间使用。</w:t>
      </w:r>
    </w:p>
    <w:p>
      <w:pPr>
        <w:rPr>
          <w:color w:val="000000" w:themeColor="text1"/>
          <w:sz w:val="30"/>
          <w:szCs w:val="30"/>
          <w14:textFill>
            <w14:solidFill>
              <w14:schemeClr w14:val="tx1"/>
            </w14:solidFill>
          </w14:textFill>
        </w:rPr>
      </w:pPr>
    </w:p>
    <w:p>
      <w:pPr>
        <w:spacing w:line="56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p>
    <w:p>
      <w:bookmarkStart w:id="0" w:name="_GoBack"/>
      <w:bookmarkEnd w:id="0"/>
    </w:p>
    <w:sectPr>
      <w:pgSz w:w="11906" w:h="16838"/>
      <w:pgMar w:top="1701"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C9A2E6"/>
    <w:multiLevelType w:val="singleLevel"/>
    <w:tmpl w:val="15C9A2E6"/>
    <w:lvl w:ilvl="0" w:tentative="0">
      <w:start w:val="1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NzkxMzhjMzkwNTRmMjYxMWNlNGZiMzcxNjliMDkifQ=="/>
  </w:docVars>
  <w:rsids>
    <w:rsidRoot w:val="16BC653B"/>
    <w:rsid w:val="16BC6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2024-06-14T01:39:00Z</dcterms:created>
  <dc:creator>环宇</dc:creator>
  <cp:lastModifiedBy>环宇</cp:lastModifiedBy>
  <dcterms:modified xsi:type="dcterms:W3CDTF">2024-06-14T01:39:26Z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7AA3FB54A24F4766991CCB13EC00A5D9_11</vt:lpwstr>
  </property>
</Properties>
</file>