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07" w:rsidRPr="00285BDA" w:rsidRDefault="00285BDA" w:rsidP="00285BDA">
      <w:pPr>
        <w:widowControl/>
        <w:spacing w:line="500" w:lineRule="exact"/>
        <w:jc w:val="left"/>
        <w:rPr>
          <w:rFonts w:ascii="仿宋" w:eastAsia="仿宋" w:hAnsi="仿宋" w:cs="Times New Roman" w:hint="eastAsia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</w:t>
      </w:r>
      <w:r>
        <w:rPr>
          <w:rFonts w:ascii="仿宋" w:eastAsia="仿宋" w:hAnsi="仿宋" w:cs="宋体" w:hint="eastAsia"/>
          <w:kern w:val="0"/>
          <w:sz w:val="28"/>
          <w:szCs w:val="28"/>
        </w:rPr>
        <w:t>件3：</w:t>
      </w:r>
      <w:bookmarkStart w:id="0" w:name="_GoBack"/>
      <w:bookmarkEnd w:id="0"/>
    </w:p>
    <w:tbl>
      <w:tblPr>
        <w:tblW w:w="10206" w:type="dxa"/>
        <w:tblInd w:w="-556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712"/>
        <w:gridCol w:w="709"/>
        <w:gridCol w:w="2403"/>
        <w:gridCol w:w="2575"/>
        <w:gridCol w:w="2247"/>
      </w:tblGrid>
      <w:tr w:rsidR="00050A07">
        <w:trPr>
          <w:trHeight w:val="540"/>
        </w:trPr>
        <w:tc>
          <w:tcPr>
            <w:tcW w:w="10206" w:type="dxa"/>
            <w:gridSpan w:val="7"/>
            <w:tcBorders>
              <w:bottom w:val="single" w:sz="4" w:space="0" w:color="000000"/>
            </w:tcBorders>
          </w:tcPr>
          <w:p w:rsidR="00050A07" w:rsidRDefault="00C36BAD">
            <w:pPr>
              <w:autoSpaceDN w:val="0"/>
              <w:spacing w:line="500" w:lineRule="exact"/>
              <w:jc w:val="center"/>
              <w:textAlignment w:val="top"/>
              <w:rPr>
                <w:rFonts w:ascii="黑体" w:eastAsia="黑体" w:hAnsi="黑体" w:cs="Times New Roman"/>
                <w:color w:val="000000"/>
                <w:sz w:val="32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宜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兴市乡村学校</w:t>
            </w:r>
            <w:r>
              <w:rPr>
                <w:rFonts w:ascii="黑体" w:eastAsia="黑体" w:hAnsi="黑体" w:cs="宋体"/>
                <w:kern w:val="0"/>
                <w:sz w:val="32"/>
                <w:szCs w:val="32"/>
              </w:rPr>
              <w:t>教师向城区学校流动材料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考核评分参照</w:t>
            </w:r>
            <w:r>
              <w:rPr>
                <w:rFonts w:ascii="黑体" w:eastAsia="黑体" w:hAnsi="黑体" w:cs="宋体"/>
                <w:kern w:val="0"/>
                <w:sz w:val="32"/>
                <w:szCs w:val="32"/>
              </w:rPr>
              <w:t>表</w:t>
            </w:r>
          </w:p>
        </w:tc>
      </w:tr>
      <w:tr w:rsidR="00050A07">
        <w:trPr>
          <w:trHeight w:val="402"/>
        </w:trPr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工作单位（盖章）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050A07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050A07">
            <w:pPr>
              <w:autoSpaceDN w:val="0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050A07">
        <w:trPr>
          <w:trHeight w:val="421"/>
        </w:trPr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A07" w:rsidRDefault="00050A07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乡村学校累计工作年限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A07" w:rsidRDefault="00050A07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050A07">
        <w:trPr>
          <w:trHeight w:val="4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上限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考核年限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测评分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评分要点</w:t>
            </w:r>
          </w:p>
        </w:tc>
      </w:tr>
      <w:tr w:rsidR="00050A07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乡村工作年限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不受年限限制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A07" w:rsidRDefault="00050A07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在乡村学校工作满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年（含）以下，不得分，自第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年起，每满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周年得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050A07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教职工满意率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0A07" w:rsidRDefault="00050A07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A07" w:rsidRDefault="00050A07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①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90%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及以上，得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分；②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85%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（含）至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90%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，得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分；③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80%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（含）至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85%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，得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050A07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骨干称号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0A07" w:rsidRDefault="00050A07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A07" w:rsidRDefault="00050A07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县级新秀、能手、学科带头人分别得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分；市级新秀、能手、学科带头人、名教师，分别得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分，省特级得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分。不累计得分。</w:t>
            </w:r>
          </w:p>
        </w:tc>
      </w:tr>
      <w:tr w:rsidR="00050A07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年度考核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日至今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A07" w:rsidRDefault="00050A07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①合格得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次；②优秀得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次。</w:t>
            </w:r>
          </w:p>
        </w:tc>
      </w:tr>
      <w:tr w:rsidR="00050A07">
        <w:trPr>
          <w:trHeight w:val="6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工作量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0A07" w:rsidRDefault="00050A07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A07" w:rsidRDefault="00050A07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pStyle w:val="a5"/>
              <w:autoSpaceDN w:val="0"/>
              <w:spacing w:line="280" w:lineRule="exact"/>
              <w:ind w:firstLineChars="0" w:firstLine="0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①始终坚持教学一线得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学年；②始终担任班主任工作得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学年。</w:t>
            </w:r>
          </w:p>
        </w:tc>
      </w:tr>
      <w:tr w:rsidR="00050A07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教学质量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0A07" w:rsidRDefault="00050A07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A07" w:rsidRDefault="00050A07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主要学科以期末质量监测中学区同学科或学校平衡班质量作为参照：前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30%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，得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0.6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学期；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30%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（含）至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50%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（含），得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0.3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学期；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50%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之后，不得分。术科以学生团体或个体获奖次数作为参照：①团体获奖（不论奖项等次）县级得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次、市级得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次、省级得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次；②学生个体获奖对照级别在团体基础上有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人按照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10%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计算。</w:t>
            </w:r>
          </w:p>
        </w:tc>
      </w:tr>
      <w:tr w:rsidR="00050A07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班级管理质量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0A07" w:rsidRDefault="00050A07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A07" w:rsidRDefault="00050A07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获校级、县级、市级优秀班主任或先进班级集体，分别得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次。</w:t>
            </w:r>
          </w:p>
        </w:tc>
      </w:tr>
      <w:tr w:rsidR="00050A07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教学水平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0A07" w:rsidRDefault="00050A07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A07" w:rsidRDefault="00050A07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参加教育行政（教研）部门组织的课堂教学竞赛（不论奖项高低，含公开课），校级、学区级、县市级、市级、省级分别得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次、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次、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次、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次、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次。学会性质组织的课堂教学竞赛，在对应级别基础上按照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50%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计算。</w:t>
            </w:r>
          </w:p>
        </w:tc>
      </w:tr>
      <w:tr w:rsidR="00050A07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科研水平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0A07" w:rsidRDefault="00050A07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A07" w:rsidRDefault="00050A07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校级、县市级、市级、省级科研课题领题人，分别得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分；参与者排名前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名分别得对应级别的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50%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；对应级别第一作者论文发表或获奖（不论奖项等次）分别得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分；第二作者得其中的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50%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  <w:tr w:rsidR="00050A07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荣誉称号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0A07" w:rsidRDefault="00050A07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A07" w:rsidRDefault="00050A07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获得校级、镇（街道、园区）级、县市级、市级、省级综合先进，有一次分别得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0.8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分；获得对应级别单项先进分别得其中的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50%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  <w:tr w:rsidR="00050A07">
        <w:trPr>
          <w:trHeight w:val="17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A07" w:rsidRDefault="00050A07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0A07" w:rsidRDefault="00C36BAD">
            <w:pPr>
              <w:autoSpaceDN w:val="0"/>
              <w:spacing w:line="280" w:lineRule="exac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有下列情况之一者，“一票否决”：①近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年师德（或年度）考核有一次不合格；②不在一线教学（或未任教与资格证、职称证相一致的学科）；③满意率测评不达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80%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；④近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年进行有偿家教受处分；⑤因违规违纪受到处分且仍在处分期内；⑥材料考核分未达总分的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50%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；⑦任教学科近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年期末质量监测学区同学科或学校平衡班质量差距极大。</w:t>
            </w:r>
          </w:p>
        </w:tc>
      </w:tr>
    </w:tbl>
    <w:p w:rsidR="00050A07" w:rsidRDefault="00C36BAD">
      <w:pPr>
        <w:autoSpaceDN w:val="0"/>
        <w:spacing w:line="280" w:lineRule="exact"/>
        <w:textAlignment w:val="center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注：该表为参照表，</w:t>
      </w: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各乡村学校应根据校本规则作相应调整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；对应项目应递交相关材料原件及复印件；年度考核、工作量、教学质量、班级管理质量、教学水平、科研水平、荣誉称号限提供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201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9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年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1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月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1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日至公告发布之日止材料，其余材料不受年限限制。</w:t>
      </w:r>
    </w:p>
    <w:p w:rsidR="00050A07" w:rsidRDefault="00050A07">
      <w:pPr>
        <w:rPr>
          <w:rFonts w:ascii="仿宋" w:eastAsia="仿宋" w:hAnsi="仿宋" w:cs="宋体"/>
          <w:kern w:val="0"/>
          <w:sz w:val="24"/>
          <w:szCs w:val="24"/>
        </w:rPr>
      </w:pPr>
    </w:p>
    <w:sectPr w:rsidR="00050A07">
      <w:footerReference w:type="default" r:id="rId6"/>
      <w:pgSz w:w="11906" w:h="16838"/>
      <w:pgMar w:top="1418" w:right="1304" w:bottom="1418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AD" w:rsidRDefault="00C36BAD">
      <w:r>
        <w:separator/>
      </w:r>
    </w:p>
  </w:endnote>
  <w:endnote w:type="continuationSeparator" w:id="0">
    <w:p w:rsidR="00C36BAD" w:rsidRDefault="00C3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675101"/>
    </w:sdtPr>
    <w:sdtEndPr/>
    <w:sdtContent>
      <w:p w:rsidR="00050A07" w:rsidRDefault="00C36B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BDA" w:rsidRPr="00285BDA">
          <w:rPr>
            <w:noProof/>
            <w:lang w:val="zh-CN"/>
          </w:rPr>
          <w:t>1</w:t>
        </w:r>
        <w:r>
          <w:fldChar w:fldCharType="end"/>
        </w:r>
      </w:p>
    </w:sdtContent>
  </w:sdt>
  <w:p w:rsidR="00050A07" w:rsidRDefault="00050A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AD" w:rsidRDefault="00C36BAD">
      <w:r>
        <w:separator/>
      </w:r>
    </w:p>
  </w:footnote>
  <w:footnote w:type="continuationSeparator" w:id="0">
    <w:p w:rsidR="00C36BAD" w:rsidRDefault="00C36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YjBmNzY3MzkxNjRlMGE1YWVlMDVjMTVjNjBiN2YifQ=="/>
  </w:docVars>
  <w:rsids>
    <w:rsidRoot w:val="305A47C6"/>
    <w:rsid w:val="00050A07"/>
    <w:rsid w:val="00285BDA"/>
    <w:rsid w:val="00C36BAD"/>
    <w:rsid w:val="305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22523"/>
  <w15:docId w15:val="{2B438246-658C-4785-9ED7-02D53AE3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D9EED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P R C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心宽体胖</dc:creator>
  <cp:lastModifiedBy>Windows User</cp:lastModifiedBy>
  <cp:revision>3</cp:revision>
  <dcterms:created xsi:type="dcterms:W3CDTF">2024-06-18T02:25:00Z</dcterms:created>
  <dcterms:modified xsi:type="dcterms:W3CDTF">2024-06-18T02:31:00Z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B89E4E4227F54EE9B9F0547ACBAE4B56_11</vt:lpwstr>
  </property>
</Properties>
</file>