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附件1：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中共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玉环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市委党校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公开选聘工作人员计划职位表</w:t>
      </w:r>
      <w:bookmarkEnd w:id="0"/>
    </w:p>
    <w:tbl>
      <w:tblPr>
        <w:tblStyle w:val="2"/>
        <w:tblpPr w:leftFromText="180" w:rightFromText="180" w:vertAnchor="text" w:horzAnchor="margin" w:tblpXSpec="center" w:tblpY="266"/>
        <w:tblW w:w="14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选聘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  <w:r>
              <w:rPr>
                <w:rFonts w:hint="eastAsia" w:eastAsia="黑体"/>
                <w:kern w:val="0"/>
                <w:szCs w:val="21"/>
              </w:rPr>
              <w:t>应聘</w:t>
            </w: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5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  <w:lang w:eastAsia="zh-CN"/>
              </w:rPr>
              <w:t>中共玉环市委党校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Cs w:val="21"/>
                <w:lang w:eastAsia="zh-CN"/>
              </w:rPr>
              <w:t>中共玉环市委党校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Cs w:val="21"/>
              </w:rPr>
              <w:t>财政全额</w:t>
            </w:r>
            <w:r>
              <w:rPr>
                <w:rFonts w:hint="eastAsia" w:eastAsia="黑体"/>
                <w:kern w:val="0"/>
                <w:szCs w:val="21"/>
                <w:lang w:eastAsia="zh-CN"/>
              </w:rPr>
              <w:t>拨款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Cs w:val="21"/>
                <w:lang w:eastAsia="zh-CN"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Cs w:val="21"/>
                <w:lang w:eastAsia="zh-CN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  <w:lang w:eastAsia="zh-CN"/>
              </w:rPr>
              <w:t>境内普通高校毕业生（本科及以上学历，并且具有对应的学士及以上学位）</w:t>
            </w: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哲学类，应用经济学类，政治学类，马克思主义理论类，管理科学与工程类，工商管理类，公共管理类，心理学</w:t>
            </w:r>
            <w:r>
              <w:rPr>
                <w:rFonts w:hint="eastAsia" w:eastAsia="黑体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eastAsia="黑体"/>
                <w:kern w:val="0"/>
                <w:szCs w:val="21"/>
              </w:rPr>
              <w:t>，法学</w:t>
            </w:r>
            <w:r>
              <w:rPr>
                <w:rFonts w:hint="eastAsia" w:eastAsia="黑体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eastAsia="黑体"/>
                <w:kern w:val="0"/>
                <w:szCs w:val="21"/>
              </w:rPr>
              <w:t>等专业。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年龄在</w:t>
            </w:r>
            <w:r>
              <w:rPr>
                <w:rFonts w:hint="eastAsia" w:eastAsia="黑体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eastAsia="黑体"/>
                <w:kern w:val="0"/>
                <w:szCs w:val="21"/>
              </w:rPr>
              <w:t>周岁及以下。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  <w:lang w:eastAsia="zh-CN"/>
              </w:rPr>
            </w:pPr>
            <w:r>
              <w:rPr>
                <w:rFonts w:hint="eastAsia" w:eastAsia="黑体"/>
                <w:kern w:val="0"/>
                <w:szCs w:val="21"/>
              </w:rPr>
              <w:t>面向</w:t>
            </w:r>
            <w:r>
              <w:rPr>
                <w:rFonts w:hint="eastAsia" w:eastAsia="黑体"/>
                <w:kern w:val="0"/>
                <w:szCs w:val="21"/>
                <w:lang w:eastAsia="zh-CN"/>
              </w:rPr>
              <w:t>台州市全额拨款事业单位</w:t>
            </w: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/>
                <w:kern w:val="0"/>
                <w:szCs w:val="21"/>
                <w:lang w:val="en-US" w:eastAsia="zh-CN"/>
              </w:rPr>
              <w:t>87221443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DA191E-0251-4D20-B64C-D0679CBFE26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8965625-BF88-4CE6-B54D-9864B0E4292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01668D1-7BFA-4233-AA65-1A60AEFAB51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77C308E-CECC-4DBB-89D6-209B1AB82B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NjQ1MWZmZmRkMWU5ZDYyNzhjMjJmYTMzMmMzMmQifQ=="/>
  </w:docVars>
  <w:rsids>
    <w:rsidRoot w:val="2DCB0712"/>
    <w:rsid w:val="2DC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2024-06-24T01:33:00Z</dcterms:created>
  <dc:creator>617✨</dc:creator>
  <cp:lastModifiedBy>617✨</cp:lastModifiedBy>
  <dcterms:modified xsi:type="dcterms:W3CDTF">2024-06-24T01:34:22Z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4D7ED3B2470C43A68778263D7145DECE_11</vt:lpwstr>
  </property>
</Properties>
</file>