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both"/>
        <w:textAlignment w:val="auto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  <w:bookmarkStart w:id="0" w:name="_GoBack"/>
      <w:bookmarkEnd w:id="0"/>
      <w:r>
        <w:rPr>
          <w:rFonts w:hint="eastAsia" w:eastAsia="方正仿宋_GBK" w:cs="Times New Roman"/>
          <w:kern w:val="2"/>
          <w:sz w:val="32"/>
          <w:szCs w:val="32"/>
          <w:lang w:val="en-US" w:eastAsia="zh-CN" w:bidi="ar-SA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center"/>
        <w:textAlignment w:val="auto"/>
        <w:rPr>
          <w:rFonts w:hint="eastAsia" w:ascii="方正小标宋_GBK" w:hAnsi="方正小标宋_GBK" w:eastAsia="方正小标宋_GBK" w:cs="方正小标宋_GBK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_GBK" w:hAnsi="方正小标宋_GBK" w:eastAsia="方正小标宋_GBK" w:cs="方正小标宋_GBK"/>
          <w:kern w:val="2"/>
          <w:sz w:val="44"/>
          <w:szCs w:val="44"/>
          <w:lang w:val="en-US" w:eastAsia="zh-CN" w:bidi="ar-SA"/>
        </w:rPr>
        <w:t>丽江市中医医院</w:t>
      </w:r>
      <w:r>
        <w:rPr>
          <w:rFonts w:hint="default" w:ascii="Times New Roman" w:hAnsi="Times New Roman" w:eastAsia="方正楷体_GBK" w:cs="Times New Roman"/>
          <w:kern w:val="2"/>
          <w:sz w:val="44"/>
          <w:szCs w:val="44"/>
          <w:lang w:val="en-US" w:eastAsia="zh-CN" w:bidi="ar-SA"/>
        </w:rPr>
        <w:t>2024</w:t>
      </w:r>
      <w:r>
        <w:rPr>
          <w:rFonts w:hint="eastAsia" w:ascii="方正小标宋_GBK" w:hAnsi="方正小标宋_GBK" w:eastAsia="方正小标宋_GBK" w:cs="方正小标宋_GBK"/>
          <w:kern w:val="2"/>
          <w:sz w:val="44"/>
          <w:szCs w:val="44"/>
          <w:lang w:val="en-US" w:eastAsia="zh-CN" w:bidi="ar-SA"/>
        </w:rPr>
        <w:t>年第三次公开招聘编外人员岗位计划表</w:t>
      </w:r>
    </w:p>
    <w:p>
      <w:pPr>
        <w:bidi w:val="0"/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tabs>
          <w:tab w:val="left" w:pos="1014"/>
        </w:tabs>
        <w:bidi w:val="0"/>
        <w:jc w:val="left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ab/>
      </w:r>
    </w:p>
    <w:tbl>
      <w:tblPr>
        <w:tblStyle w:val="5"/>
        <w:tblpPr w:leftFromText="180" w:rightFromText="180" w:vertAnchor="text" w:horzAnchor="page" w:tblpX="1370" w:tblpY="862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1"/>
        <w:gridCol w:w="1605"/>
        <w:gridCol w:w="1440"/>
        <w:gridCol w:w="1635"/>
        <w:gridCol w:w="1612"/>
        <w:gridCol w:w="5303"/>
        <w:gridCol w:w="9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方正黑体_GBK" w:hAnsi="方正黑体_GBK" w:eastAsia="方正黑体_GBK" w:cs="方正黑体_GBK"/>
                <w:kern w:val="2"/>
                <w:sz w:val="28"/>
                <w:szCs w:val="28"/>
                <w:vertAlign w:val="baseline"/>
                <w:lang w:val="en-US" w:eastAsia="zh-CN" w:bidi="ar-SA"/>
              </w:rPr>
              <w:t>招聘类别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方正黑体_GBK" w:hAnsi="方正黑体_GBK" w:eastAsia="方正黑体_GBK" w:cs="方正黑体_GBK"/>
                <w:kern w:val="2"/>
                <w:sz w:val="28"/>
                <w:szCs w:val="28"/>
                <w:vertAlign w:val="baseline"/>
                <w:lang w:val="en-US" w:eastAsia="zh-CN" w:bidi="ar-SA"/>
              </w:rPr>
              <w:t>招聘岗位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方正黑体_GBK" w:hAnsi="方正黑体_GBK" w:eastAsia="方正黑体_GBK" w:cs="方正黑体_GBK"/>
                <w:kern w:val="2"/>
                <w:sz w:val="28"/>
                <w:szCs w:val="28"/>
                <w:vertAlign w:val="baseline"/>
                <w:lang w:val="en-US" w:eastAsia="zh-CN" w:bidi="ar-SA"/>
              </w:rPr>
              <w:t>招聘名额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方正黑体_GBK" w:hAnsi="方正黑体_GBK" w:eastAsia="方正黑体_GBK" w:cs="方正黑体_GBK"/>
                <w:kern w:val="2"/>
                <w:sz w:val="28"/>
                <w:szCs w:val="28"/>
                <w:vertAlign w:val="baseline"/>
                <w:lang w:val="en-US" w:eastAsia="zh-CN" w:bidi="ar-SA"/>
              </w:rPr>
              <w:t>学历要求</w:t>
            </w: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方正黑体_GBK" w:hAnsi="方正黑体_GBK" w:eastAsia="方正黑体_GBK" w:cs="方正黑体_GBK"/>
                <w:kern w:val="2"/>
                <w:sz w:val="28"/>
                <w:szCs w:val="28"/>
                <w:vertAlign w:val="baseline"/>
                <w:lang w:val="en-US" w:eastAsia="zh-CN" w:bidi="ar-SA"/>
              </w:rPr>
              <w:t>年龄要求</w:t>
            </w:r>
          </w:p>
        </w:tc>
        <w:tc>
          <w:tcPr>
            <w:tcW w:w="5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方正黑体_GBK" w:hAnsi="方正黑体_GBK" w:eastAsia="方正黑体_GBK" w:cs="方正黑体_GBK"/>
                <w:kern w:val="2"/>
                <w:sz w:val="28"/>
                <w:szCs w:val="28"/>
                <w:vertAlign w:val="baseline"/>
                <w:lang w:val="en-US" w:eastAsia="zh-CN" w:bidi="ar-SA"/>
              </w:rPr>
              <w:t>其他条件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方正黑体_GBK" w:hAnsi="方正黑体_GBK" w:eastAsia="方正黑体_GBK" w:cs="方正黑体_GBK"/>
                <w:kern w:val="2"/>
                <w:sz w:val="28"/>
                <w:szCs w:val="28"/>
                <w:vertAlign w:val="baseline"/>
                <w:lang w:val="en-US" w:eastAsia="zh-CN" w:bidi="ar-SA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0" w:hRule="atLeast"/>
        </w:trPr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21"/>
                <w:szCs w:val="24"/>
                <w:vertAlign w:val="baseline"/>
                <w:lang w:val="en-US" w:eastAsia="zh-CN" w:bidi="ar-SA"/>
              </w:rPr>
              <w:t>专技岗位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  <w:t>护理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楷体_GBK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本科及以上学历</w:t>
            </w: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楷体_GBK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35周岁</w:t>
            </w:r>
            <w:r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（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含）以下</w:t>
            </w:r>
          </w:p>
        </w:tc>
        <w:tc>
          <w:tcPr>
            <w:tcW w:w="5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both"/>
              <w:textAlignment w:val="auto"/>
              <w:rPr>
                <w:rFonts w:hint="default" w:ascii="方正仿宋_GBK" w:hAnsi="方正仿宋_GBK" w:eastAsia="方正仿宋_GBK" w:cs="方正仿宋_GBK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普通高等教育招生计划</w:t>
            </w:r>
            <w:r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护理学或中医护理学毕业，具有毕业证、学位</w:t>
            </w: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  <w:t>证、护士资格证。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年应届毕业生未取得毕业证、学位证的提供《毕业生就业推荐表》及学校出具的相关学历、学位证明</w:t>
            </w: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  <w:t>。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限丽江市户籍。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0" w:hRule="atLeast"/>
        </w:trPr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21"/>
                <w:szCs w:val="24"/>
                <w:vertAlign w:val="baseline"/>
                <w:lang w:val="en-US" w:eastAsia="zh-CN" w:bidi="ar-SA"/>
              </w:rPr>
              <w:t>专技岗位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  <w:t>药师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方正楷体_GBK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本科</w:t>
            </w:r>
            <w:r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及以上学历</w:t>
            </w: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楷体_GBK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35周岁</w:t>
            </w:r>
            <w:r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（</w:t>
            </w:r>
            <w:r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含）以下</w:t>
            </w:r>
          </w:p>
        </w:tc>
        <w:tc>
          <w:tcPr>
            <w:tcW w:w="5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普通高等教育招生计划</w:t>
            </w: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  <w:t>本科及以上学历</w:t>
            </w:r>
            <w:r>
              <w:rPr>
                <w:rFonts w:hint="eastAsia" w:ascii="方正仿宋_GBK" w:hAnsi="方正仿宋_GBK" w:eastAsia="方正仿宋_GBK" w:cs="方正仿宋_GBK"/>
                <w:kern w:val="2"/>
                <w:sz w:val="21"/>
                <w:szCs w:val="21"/>
                <w:vertAlign w:val="baseline"/>
                <w:lang w:val="en-US" w:eastAsia="zh-CN" w:bidi="ar-SA"/>
              </w:rPr>
              <w:t>药学或中药学专业毕业，具有毕业证、学位证、药师资格证或执业药师证。限男性（从事药房库房管理工作）。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30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21"/>
                <w:szCs w:val="24"/>
                <w:vertAlign w:val="baseline"/>
                <w:lang w:val="en-US" w:eastAsia="zh-CN" w:bidi="ar-SA"/>
              </w:rPr>
              <w:t>合计</w:t>
            </w:r>
          </w:p>
        </w:tc>
        <w:tc>
          <w:tcPr>
            <w:tcW w:w="99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_GBK" w:cs="Times New Roman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eastAsia="方正仿宋_GBK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名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</w:tr>
    </w:tbl>
    <w:p>
      <w:pPr>
        <w:pStyle w:val="2"/>
        <w:rPr>
          <w:rFonts w:hint="default"/>
        </w:rPr>
      </w:pPr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Style w:val="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8"/>
                              <w:rFonts w:ascii="Times New Roman" w:hAnsi="Times New Roman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8"/>
                              <w:rFonts w:ascii="Times New Roman" w:hAnsi="Times New Roman"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DOqXm5zwAAAAUBAAAPAAAAAAAAAAEAIAAA&#10;ACIAAABkcnMvZG93bnJldi54bWxQSwECFAAUAAAACACHTuJAEgzOFtwBAAC+AwAADgAAAAAAAAAB&#10;ACAAAAAeAQAAZHJzL2Uyb0RvYy54bWxQSwUGAAAAAAYABgBZAQAAb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Style w:val="8"/>
                      </w:rPr>
                    </w:pP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8"/>
                        <w:rFonts w:ascii="Times New Roman" w:hAnsi="Times New Roman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8"/>
                        <w:rFonts w:ascii="Times New Roman" w:hAnsi="Times New Roman"/>
                        <w:sz w:val="28"/>
                        <w:szCs w:val="28"/>
                      </w:rPr>
                      <w:t>- 2 -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E0Y2ZmODMyMTEwMGZhYjhkM2Q4MDc4ZDZmNmRiNDMifQ=="/>
    <w:docVar w:name="KSO_WPS_MARK_KEY" w:val="c8009c4f-9128-4a63-b833-b2df32119003"/>
  </w:docVars>
  <w:rsids>
    <w:rsidRoot w:val="2F162C11"/>
    <w:rsid w:val="0AAA5ED6"/>
    <w:rsid w:val="0C647D62"/>
    <w:rsid w:val="0E165E8F"/>
    <w:rsid w:val="0E803450"/>
    <w:rsid w:val="15C82B7B"/>
    <w:rsid w:val="199630CB"/>
    <w:rsid w:val="1AF642AE"/>
    <w:rsid w:val="1FC61926"/>
    <w:rsid w:val="206F39B7"/>
    <w:rsid w:val="22244E70"/>
    <w:rsid w:val="249775C8"/>
    <w:rsid w:val="287C7778"/>
    <w:rsid w:val="2F162C11"/>
    <w:rsid w:val="2F437197"/>
    <w:rsid w:val="36C05092"/>
    <w:rsid w:val="38FC5005"/>
    <w:rsid w:val="3A8C6BC6"/>
    <w:rsid w:val="48272498"/>
    <w:rsid w:val="56085BAF"/>
    <w:rsid w:val="649E1CCA"/>
    <w:rsid w:val="6F7C2889"/>
    <w:rsid w:val="6FDF5E7E"/>
    <w:rsid w:val="705876E0"/>
    <w:rsid w:val="713309C6"/>
    <w:rsid w:val="718C5FA0"/>
    <w:rsid w:val="74D3137B"/>
    <w:rsid w:val="76B53174"/>
    <w:rsid w:val="7CEB24A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next w:val="1"/>
    <w:qFormat/>
    <w:uiPriority w:val="0"/>
    <w:rPr>
      <w:rFonts w:ascii="宋体" w:hAnsi="Courier New" w:cs="Courier New"/>
      <w:szCs w:val="21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eastAsia="仿宋_GB2312"/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uiPriority w:val="0"/>
    <w:pPr>
      <w:widowControl w:val="0"/>
      <w:jc w:val="both"/>
    </w:pPr>
    <w:tblPr>
      <w:tblStyle w:val="5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page number"/>
    <w:basedOn w:val="7"/>
    <w:qFormat/>
    <w:uiPriority w:val="0"/>
  </w:style>
  <w:style w:type="paragraph" w:customStyle="1" w:styleId="9">
    <w:name w:val="纯文本 New"/>
    <w:basedOn w:val="10"/>
    <w:qFormat/>
    <w:uiPriority w:val="0"/>
    <w:rPr>
      <w:rFonts w:ascii="宋体" w:hAnsi="Courier New" w:eastAsia="宋体"/>
    </w:rPr>
  </w:style>
  <w:style w:type="paragraph" w:customStyle="1" w:styleId="10">
    <w:name w:val="正文 New"/>
    <w:next w:val="9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1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Times New Roman" w:eastAsia="仿宋_GB2312" w:cs="仿宋_GB2312"/>
      <w:color w:val="000000"/>
      <w:sz w:val="24"/>
      <w:szCs w:val="24"/>
      <w:lang w:val="en-US" w:eastAsia="zh-CN" w:bidi="ar-SA"/>
    </w:rPr>
  </w:style>
  <w:style w:type="paragraph" w:customStyle="1" w:styleId="12">
    <w:name w:val="Normal Indent1"/>
    <w:basedOn w:val="10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丽江市直属党政机关单位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Office_11.1.0.14235_F1E327BC-269C-435d-A152-05C5408002CA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2024-04-16T06:24:00Z</dcterms:created>
  <dc:creator>珍妮花</dc:creator>
  <cp:lastModifiedBy>和满艳</cp:lastModifiedBy>
  <cp:lastPrinted>2024-04-17T00:50:19Z</cp:lastPrinted>
  <dcterms:modified xsi:type="dcterms:W3CDTF">2024-06-26T01:48:30Z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2052-11.1.0.14235</vt:lpwstr>
  </property>
  <property fmtid="{D5CDD505-2E9C-101B-9397-08002B2CF9AE}" pid="3" name="ICV">
    <vt:lpwstr>5B5229A511AB40BAA3CBF41943DA736A_13</vt:lpwstr>
  </property>
</Properties>
</file>