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520"/>
        <w:gridCol w:w="940"/>
        <w:gridCol w:w="960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年面向社会公开招聘员额教师岗位表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语文学科相关专业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取得语文教师资格证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理工类学科相关专业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取得数学教师资格证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小学思政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思政相关专业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取得相应教师资格证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美术学科相关专业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取得美术教师资格证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心理健康教育专业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取得心理健康教师资格证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信息技术相关专业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取得相应教师资格证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教辅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取得卫生专业技术资格初级（师）及以上资格证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mFlYjk2ODM3NzNiOTBhZDkzOTM4OTA4ZjRmYmMifQ=="/>
  </w:docVars>
  <w:rsids>
    <w:rsidRoot w:val="301D7237"/>
    <w:rsid w:val="301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2024-07-02T08:52:00Z</dcterms:created>
  <dc:creator>胡图图的马丁丁</dc:creator>
  <cp:lastModifiedBy>胡图图的马丁丁</cp:lastModifiedBy>
  <dcterms:modified xsi:type="dcterms:W3CDTF">2024-07-02T09:11:14Z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158A6CE909F04C3789FCBE414CBEC040_11</vt:lpwstr>
  </property>
</Properties>
</file>