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hint="eastAsia" w:ascii="宋体" w:hAnsi="宋体" w:cs="宋体"/>
          <w:b/>
          <w:color w:val="353535"/>
          <w:kern w:val="0"/>
          <w:sz w:val="24"/>
        </w:rPr>
        <w:t>附件2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在编（同意）报考证明</w:t>
      </w:r>
    </w:p>
    <w:bookmarkEnd w:id="0"/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（全额、差额、自收自支）拨款事业人员。同意其报考合肥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高新</w:t>
      </w:r>
      <w:r>
        <w:rPr>
          <w:rFonts w:hint="eastAsia" w:ascii="仿宋" w:hAnsi="仿宋" w:eastAsia="仿宋" w:cs="仿宋_GB2312"/>
          <w:sz w:val="32"/>
          <w:szCs w:val="32"/>
        </w:rPr>
        <w:t>区202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年公开选调中小学教师。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县区教育主管部门盖章：　　　　　　</w:t>
      </w:r>
    </w:p>
    <w:p>
      <w:pPr>
        <w:spacing w:line="360" w:lineRule="auto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xOGE2MjczM2FlMjNiZWFmOWUxODhjZDMxNDU3OTg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551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董先生</cp:lastModifiedBy>
  <dcterms:modified xsi:type="dcterms:W3CDTF">2024-04-20T04:50:24Z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42503CC339A842569A328631C892AC63_12</vt:lpwstr>
  </property>
</Properties>
</file>