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岭南街除四害管理站公开招聘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工作人员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填报日期：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年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月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日</w:t>
      </w:r>
    </w:p>
    <w:tbl>
      <w:tblPr>
        <w:tblStyle w:val="5"/>
        <w:tblW w:w="9629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41"/>
        <w:gridCol w:w="841"/>
        <w:gridCol w:w="818"/>
        <w:gridCol w:w="327"/>
        <w:gridCol w:w="1638"/>
        <w:gridCol w:w="1080"/>
        <w:gridCol w:w="12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省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（县）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区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入党时间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08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5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8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br w:type="page"/>
      </w:r>
    </w:p>
    <w:tbl>
      <w:tblPr>
        <w:tblStyle w:val="5"/>
        <w:tblW w:w="9630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065"/>
        <w:gridCol w:w="1290"/>
        <w:gridCol w:w="463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4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4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41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审核人：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审核日期：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4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我已详细阅读了招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公告、职位相关要求和填表说明，确信符合报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条件和职位要求而被取消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资格的，由本人负责。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考生亲笔签名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：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630"/>
    </w:pPr>
    <w:rPr>
      <w:kern w:val="0"/>
    </w:rPr>
  </w:style>
  <w:style w:type="paragraph" w:styleId="3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 w:eastAsia="宋体" w:cs="Times New Roman"/>
    </w:rPr>
  </w:style>
  <w:style w:type="paragraph" w:styleId="4">
    <w:name w:val="toc 2"/>
    <w:basedOn w:val="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7">
    <w:name w:val="Body Text First Indent"/>
    <w:qFormat/>
    <w:uiPriority w:val="0"/>
    <w:pPr>
      <w:widowControl w:val="0"/>
      <w:ind w:firstLine="420" w:firstLineChars="10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dzb001</dc:creator>
  <cp:lastModifiedBy>党政办—收发文林月梨</cp:lastModifiedBy>
  <dcterms:modified xsi:type="dcterms:W3CDTF">2024-07-16T07:06:59Z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9643B449194F431389FFA5B9221CDBA9</vt:lpwstr>
  </property>
</Properties>
</file>