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7CC8">
      <w:pPr>
        <w:spacing w:line="6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14:paraId="662753D2">
      <w:pPr>
        <w:spacing w:line="600" w:lineRule="exact"/>
        <w:jc w:val="left"/>
        <w:rPr>
          <w:rFonts w:hint="eastAsia" w:ascii="宋体" w:hAnsi="宋体" w:eastAsia="宋体" w:cs="宋体"/>
          <w:sz w:val="28"/>
          <w:szCs w:val="28"/>
          <w:lang w:val="en-US" w:eastAsia="zh-CN"/>
        </w:rPr>
      </w:pPr>
    </w:p>
    <w:p w14:paraId="4A01AFCF">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通辽市2024年优秀青年人才专项引进</w:t>
      </w:r>
    </w:p>
    <w:p w14:paraId="0744E45C">
      <w:pPr>
        <w:spacing w:line="600" w:lineRule="exact"/>
        <w:jc w:val="center"/>
        <w:rPr>
          <w:rFonts w:hint="eastAsia" w:ascii="方正公文小标宋" w:hAnsi="方正公文小标宋" w:eastAsia="方正公文小标宋" w:cs="方正公文小标宋"/>
          <w:sz w:val="44"/>
          <w:szCs w:val="44"/>
        </w:rPr>
      </w:pPr>
      <w:bookmarkStart w:id="0" w:name="_GoBack"/>
      <w:bookmarkEnd w:id="0"/>
      <w:r>
        <w:rPr>
          <w:rFonts w:hint="eastAsia" w:ascii="方正公文小标宋" w:hAnsi="方正公文小标宋" w:eastAsia="方正公文小标宋" w:cs="方正公文小标宋"/>
          <w:sz w:val="44"/>
          <w:szCs w:val="44"/>
        </w:rPr>
        <w:t>人才评价表填报说明</w:t>
      </w:r>
    </w:p>
    <w:p w14:paraId="681AF504">
      <w:pPr>
        <w:spacing w:line="600" w:lineRule="exact"/>
        <w:jc w:val="center"/>
        <w:rPr>
          <w:rFonts w:hint="eastAsia" w:ascii="方正公文小标宋" w:hAnsi="方正公文小标宋" w:eastAsia="方正公文小标宋" w:cs="方正公文小标宋"/>
          <w:sz w:val="44"/>
          <w:szCs w:val="44"/>
        </w:rPr>
      </w:pPr>
    </w:p>
    <w:p w14:paraId="528A4A8D">
      <w:pPr>
        <w:spacing w:line="560" w:lineRule="exact"/>
        <w:ind w:firstLine="640" w:firstLineChars="200"/>
        <w:rPr>
          <w:rFonts w:ascii="黑体" w:hAnsi="黑体" w:eastAsia="黑体" w:cs="黑体"/>
          <w:sz w:val="32"/>
          <w:szCs w:val="32"/>
        </w:rPr>
      </w:pPr>
      <w:r>
        <w:rPr>
          <w:rFonts w:ascii="黑体" w:hAnsi="黑体" w:eastAsia="黑体" w:cs="黑体"/>
          <w:sz w:val="32"/>
          <w:szCs w:val="32"/>
        </w:rPr>
        <w:t>一、专业层次方面</w:t>
      </w:r>
    </w:p>
    <w:p w14:paraId="116F87F4">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562BAD5E">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（二）在一流学科认定上，所学专业须属该学科内专业。</w:t>
      </w:r>
    </w:p>
    <w:p w14:paraId="472A6A42">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（三）海外学历学校排名以2022、2023年度世界综合排名（《QS世界大学排名》、上海软科世界大学排名、泰晤士报《全球顶尖大学排行榜》、U.S.News《全球最佳大学排行榜》之一）为准。</w:t>
      </w:r>
    </w:p>
    <w:p w14:paraId="5DF85A07">
      <w:pPr>
        <w:spacing w:line="560" w:lineRule="exact"/>
        <w:ind w:firstLine="640" w:firstLineChars="200"/>
        <w:rPr>
          <w:rFonts w:ascii="黑体" w:hAnsi="黑体" w:eastAsia="黑体" w:cs="黑体"/>
          <w:sz w:val="32"/>
          <w:szCs w:val="32"/>
        </w:rPr>
      </w:pPr>
      <w:r>
        <w:rPr>
          <w:rFonts w:ascii="黑体" w:hAnsi="黑体" w:eastAsia="黑体" w:cs="黑体"/>
          <w:sz w:val="32"/>
          <w:szCs w:val="32"/>
        </w:rPr>
        <w:t>二、科研成果方面</w:t>
      </w:r>
    </w:p>
    <w:p w14:paraId="4DD2A594">
      <w:pPr>
        <w:spacing w:line="560" w:lineRule="exact"/>
        <w:ind w:firstLine="640" w:firstLineChars="20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论文</w:t>
      </w:r>
      <w:r>
        <w:rPr>
          <w:rFonts w:ascii="Times New Roman" w:hAnsi="Times New Roman" w:eastAsia="方正仿宋_GB2312" w:cs="Times New Roman"/>
          <w:sz w:val="32"/>
          <w:szCs w:val="32"/>
        </w:rPr>
        <w:t>需提供检索报告、扫描文本</w:t>
      </w:r>
      <w:r>
        <w:rPr>
          <w:rFonts w:hint="eastAsia" w:ascii="Times New Roman" w:hAnsi="Times New Roman" w:eastAsia="方正仿宋_GB2312" w:cs="Times New Roman"/>
          <w:sz w:val="32"/>
          <w:szCs w:val="32"/>
        </w:rPr>
        <w:t>等材料，SCI、SSCI分区以中科院年度分区为准，独立或通讯第一作者，并列第一作者降一档计分，非第一作者或并列第二顺序以后通讯作者不计分，首次报道类文章不作为学术论文计分；发明专利需提供</w:t>
      </w:r>
      <w:r>
        <w:rPr>
          <w:rFonts w:ascii="Times New Roman" w:hAnsi="Times New Roman" w:eastAsia="方正仿宋_GB2312" w:cs="Times New Roman"/>
          <w:sz w:val="32"/>
          <w:szCs w:val="32"/>
        </w:rPr>
        <w:t>作品文件、专利证书等材料，实用新型、外观设计专利不得分。</w:t>
      </w:r>
    </w:p>
    <w:p w14:paraId="5E6F82C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三、职业资格方面</w:t>
      </w:r>
    </w:p>
    <w:p w14:paraId="77CFE7FA">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（一）需提供职业资格证原件及复印件，并可在职业技能证书全国联网查询系统中查询。</w:t>
      </w:r>
    </w:p>
    <w:p w14:paraId="16AB3CE8">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（二）可按照级别划分的准入类专业技术人员职业资格，如：取得法律职业资格A证得5分。</w:t>
      </w:r>
    </w:p>
    <w:p w14:paraId="1C3C7957">
      <w:pPr>
        <w:spacing w:line="54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6FF397A8">
      <w:pPr>
        <w:spacing w:line="54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6EEEBFF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四、专业技术职称方面</w:t>
      </w:r>
    </w:p>
    <w:p w14:paraId="1B82DAA2">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（一）要求为社会化专业技术职称。</w:t>
      </w:r>
    </w:p>
    <w:p w14:paraId="0D950D3A">
      <w:pPr>
        <w:spacing w:line="560" w:lineRule="exact"/>
        <w:ind w:firstLine="640" w:firstLineChars="200"/>
        <w:rPr>
          <w:rFonts w:ascii="黑体" w:hAnsi="黑体" w:eastAsia="黑体" w:cs="黑体"/>
          <w:sz w:val="32"/>
          <w:szCs w:val="32"/>
        </w:rPr>
      </w:pPr>
      <w:r>
        <w:rPr>
          <w:rFonts w:ascii="Times New Roman" w:hAnsi="Times New Roman" w:eastAsia="方正仿宋_GB2312" w:cs="Times New Roman"/>
          <w:sz w:val="32"/>
          <w:szCs w:val="32"/>
        </w:rPr>
        <w:t>（二）需提供职称证，并可在相应查询系统中查询。</w:t>
      </w:r>
    </w:p>
    <w:p w14:paraId="5FB1DB5C">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五、获得奖项方面</w:t>
      </w:r>
    </w:p>
    <w:p w14:paraId="5617A754">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0E97452E">
      <w:pPr>
        <w:spacing w:line="560" w:lineRule="exact"/>
        <w:ind w:firstLine="640" w:firstLineChars="200"/>
        <w:rPr>
          <w:rFonts w:ascii="Times New Roman" w:hAnsi="Times New Roman" w:eastAsia="方正仿宋_GB2312" w:cs="Times New Roman"/>
          <w:b/>
          <w:bCs/>
          <w:sz w:val="32"/>
          <w:szCs w:val="32"/>
        </w:rPr>
      </w:pPr>
      <w:r>
        <w:rPr>
          <w:rFonts w:ascii="Times New Roman" w:hAnsi="Times New Roman" w:eastAsia="方正仿宋_GB2312" w:cs="Times New Roman"/>
          <w:sz w:val="32"/>
          <w:szCs w:val="32"/>
        </w:rPr>
        <w:t>（二）学校授予的荣誉不计算得分</w:t>
      </w: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b/>
          <w:bCs/>
          <w:sz w:val="32"/>
          <w:szCs w:val="32"/>
        </w:rPr>
        <w:t>在校期间获得的各类奖学金不计算得分。</w:t>
      </w:r>
    </w:p>
    <w:p w14:paraId="75C52826">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（三）各类协会、社会组织、组委会发放证书的不加分。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744BB-7968-4073-9A01-B8B0A70974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C145920-B070-4222-A31B-3F51ADA2E2C4}"/>
  </w:font>
  <w:font w:name="方正仿宋_GB2312">
    <w:panose1 w:val="02000000000000000000"/>
    <w:charset w:val="86"/>
    <w:family w:val="auto"/>
    <w:pitch w:val="default"/>
    <w:sig w:usb0="A00002BF" w:usb1="184F6CFA" w:usb2="00000012" w:usb3="00000000" w:csb0="00040001" w:csb1="00000000"/>
    <w:embedRegular r:id="rId3" w:fontKey="{3330D105-9998-40AF-965A-D4B06FB931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60BB">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1694AB9">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ODQ0YzY5YzM4MjAzM2NiNTc5YTRhZjc0N2YzOWY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B2220"/>
    <w:rsid w:val="004C38EE"/>
    <w:rsid w:val="00510CCF"/>
    <w:rsid w:val="00583279"/>
    <w:rsid w:val="005B0CC2"/>
    <w:rsid w:val="005B5213"/>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AE768D"/>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A2E4A30"/>
    <w:rsid w:val="0E87478C"/>
    <w:rsid w:val="10F14F79"/>
    <w:rsid w:val="117E5A02"/>
    <w:rsid w:val="13AB51D9"/>
    <w:rsid w:val="14695795"/>
    <w:rsid w:val="14D014D6"/>
    <w:rsid w:val="16553E17"/>
    <w:rsid w:val="23AA2793"/>
    <w:rsid w:val="2A6F0874"/>
    <w:rsid w:val="2F40670E"/>
    <w:rsid w:val="355A4674"/>
    <w:rsid w:val="35A63BF2"/>
    <w:rsid w:val="43507AA6"/>
    <w:rsid w:val="481A51BC"/>
    <w:rsid w:val="4AC54067"/>
    <w:rsid w:val="4DE45F6C"/>
    <w:rsid w:val="4F9E695B"/>
    <w:rsid w:val="5199554E"/>
    <w:rsid w:val="540C2D9B"/>
    <w:rsid w:val="5A715E56"/>
    <w:rsid w:val="5E702B14"/>
    <w:rsid w:val="5E7F3521"/>
    <w:rsid w:val="6B7E5A7F"/>
    <w:rsid w:val="6CBE56A3"/>
    <w:rsid w:val="6F3442A0"/>
    <w:rsid w:val="72325806"/>
    <w:rsid w:val="73062159"/>
    <w:rsid w:val="7E0C0114"/>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1416</Words>
  <Characters>1447</Characters>
  <Lines>10</Lines>
  <Paragraphs>2</Paragraphs>
  <TotalTime>3</TotalTime>
  <ScaleCrop>false</ScaleCrop>
  <LinksUpToDate>false</LinksUpToDate>
  <CharactersWithSpaces>1448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2022-05-05T12:25:00Z</dcterms:created>
  <dc:creator>郭鲁蒙</dc:creator>
  <cp:lastModifiedBy>～～～</cp:lastModifiedBy>
  <cp:lastPrinted>2024-07-23T00:36:00Z</cp:lastPrinted>
  <dcterms:modified xsi:type="dcterms:W3CDTF">2024-08-02T07:09:42Z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E95073ADB7314EB8A720669B698EEC39_13</vt:lpwstr>
  </property>
</Properties>
</file>