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5A846">
      <w:pPr>
        <w:pStyle w:val="2"/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bdr w:val="single" w:color="auto" w:sz="2" w:space="0"/>
          <w:shd w:val="clear" w:fill="FFFFFF"/>
        </w:rPr>
        <w:t>自治区体育局直属事业单位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single" w:color="auto" w:sz="2" w:space="0"/>
          <w:shd w:val="clear" w:fill="FFFFFF"/>
        </w:rPr>
        <w:t>2024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bdr w:val="single" w:color="auto" w:sz="2" w:space="0"/>
          <w:shd w:val="clear" w:fill="FFFFFF"/>
        </w:rPr>
        <w:t>年度公开招聘工作人员岗位信息表</w:t>
      </w:r>
    </w:p>
    <w:tbl>
      <w:tblPr>
        <w:tblW w:w="98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801"/>
        <w:gridCol w:w="715"/>
        <w:gridCol w:w="401"/>
        <w:gridCol w:w="601"/>
        <w:gridCol w:w="1390"/>
        <w:gridCol w:w="601"/>
        <w:gridCol w:w="401"/>
        <w:gridCol w:w="606"/>
        <w:gridCol w:w="402"/>
        <w:gridCol w:w="1390"/>
        <w:gridCol w:w="726"/>
        <w:gridCol w:w="715"/>
        <w:gridCol w:w="663"/>
      </w:tblGrid>
      <w:tr w14:paraId="5B43D6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49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黑体" w:hAnsi="宋体" w:eastAsia="黑体" w:cs="黑体"/>
                <w:sz w:val="14"/>
                <w:szCs w:val="14"/>
                <w:bdr w:val="none" w:color="auto" w:sz="0" w:space="0"/>
              </w:rPr>
              <w:t>岗位</w:t>
            </w:r>
          </w:p>
          <w:p w14:paraId="01590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6F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用人单位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6B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岗位名称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3F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招聘</w:t>
            </w:r>
          </w:p>
          <w:p w14:paraId="14A7E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0F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岗位类别等级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EB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F3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学历学位</w:t>
            </w: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3C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年龄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57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职称或职（执）业资格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6A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政治</w:t>
            </w:r>
          </w:p>
          <w:p w14:paraId="79218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面貌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2E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其他条件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FD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考试方式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A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用人方式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02B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 w14:paraId="7BD091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5E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80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广西壮族自治区体育局江南训练基地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F6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内科医师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A3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81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6D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临床医学、儿科学、中医学、中西医临床医学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99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28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EA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具有医师资格证书及医师执业证书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F6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B1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中级职称以上人员年龄可放宽至40周岁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49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B1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AF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7050A7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A5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63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广西壮族自治区体育局江南训练基地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CB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办公室</w:t>
            </w:r>
          </w:p>
          <w:p w14:paraId="469C3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文员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AE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D7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管理九级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06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38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46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19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7E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92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2D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9F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8A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7E139E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48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08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广西壮族自治区体育局江南训练基地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B0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党办干事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CC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BD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管理九级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F8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中国汉语言文学及文秘类、新闻传播学类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AAD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89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04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FD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中共党员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02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54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CF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ED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5BEC8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74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12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广西壮族自治区体育局青秀山训练基地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87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康复师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D9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A4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管理九级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73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运动人体科学、运动康复与健康、运动保健康复、运动康复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DD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CB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59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0F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8D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43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5F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D0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4FB62F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E2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FD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广西壮族自治区体育局青秀山训练基地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0F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场馆管理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0B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71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管理九级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2D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机械设计制造及其自动化、电气工程及其自动化、体育设备工程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99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64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2C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A3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68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44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4D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F7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6C091D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3A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51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A9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体操教练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DA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30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B2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运动训练、体育教育、体育管理、社会体育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0A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38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BD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8B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D0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具有省级优秀运动队体操项目专业训练2年以上。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450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D6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23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706DA1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A6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FC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BF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跆拳道</w:t>
            </w:r>
          </w:p>
          <w:p w14:paraId="30E3E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教练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D6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F2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B6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运动训练、体育教育、体育管理、社会体育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AB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91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76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59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FD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省级优秀运动队跆拳道项目专业训练2年以上。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23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3A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9A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113F8F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1D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C0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0B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体能教练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81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7B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AA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运动训练、体育教育、体育管理、社会体育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70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38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42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03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E4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省级优秀运动队专业训练2年以上。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5F8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09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7E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58E1AE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B0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3C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39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数学教师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30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4B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49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数学、数学与应用数学、应用数学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B3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28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4C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4"/>
                <w:szCs w:val="14"/>
                <w:bdr w:val="none" w:color="auto" w:sz="0" w:space="0"/>
              </w:rPr>
              <w:t>具有高中或中等职业学校及以上数学教师资格证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36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AC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95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5E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2C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6280EB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BA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17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F6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教育学教师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12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62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F7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教育学、教育管理硕士、教育学原理、课程与教学论、教育史、职业技术教育学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09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研究生，硕士学位及以上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98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FA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4"/>
                <w:szCs w:val="14"/>
                <w:bdr w:val="none" w:color="auto" w:sz="0" w:space="0"/>
              </w:rPr>
              <w:t>具有高中或中等职业学校及以上教师资格证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2C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2D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10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AF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20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0DB028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30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8F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32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心理学教师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D9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0E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3C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心理学、应用心理学、基础心理学、发展与教育心理学、心理健康教育硕士（专业硕士）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4E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研究生、硕士学位及以上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61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1D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4"/>
                <w:szCs w:val="14"/>
                <w:bdr w:val="none" w:color="auto" w:sz="0" w:space="0"/>
              </w:rPr>
              <w:t>具有高中或中等职业学校及以上心理教育教师资格证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2A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CA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A2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E1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67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69793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B5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B6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8D0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训练场馆管理员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03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8A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A1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体育产业管理、体育管理、体育经济与管理、物业管理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12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CC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A5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A7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93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C0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2C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99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61DAA3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43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5E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广西壮族自治区体育运动学校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F8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食品安全管理员兼营养师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A8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D9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8B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食品营养与卫生、食品质量与安全、烹饪与营养教育、食品安全与检测、食品营养与健康、食品营养与检验教育、农产品质量与安全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36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AD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74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83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1A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具备中级职称和注册营养师年龄可放宽到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40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周岁。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07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64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1A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441D30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95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1C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田径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运动发展中心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5F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田径跨栏教练员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A1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49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6D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体育教育、运动训练、体能训练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30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91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30周岁及以下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26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C0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8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4"/>
                <w:szCs w:val="14"/>
                <w:bdr w:val="none" w:color="auto" w:sz="0" w:space="0"/>
              </w:rPr>
              <w:t>1.省级优秀运动队直道栏项目专业训练1年及以上；</w:t>
            </w:r>
          </w:p>
          <w:p w14:paraId="0E962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4"/>
                <w:szCs w:val="14"/>
                <w:bdr w:val="none" w:color="auto" w:sz="0" w:space="0"/>
              </w:rPr>
              <w:t>2.一级运动员及以上；</w:t>
            </w:r>
          </w:p>
          <w:p w14:paraId="12AC5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4"/>
                <w:szCs w:val="14"/>
                <w:bdr w:val="none" w:color="auto" w:sz="0" w:space="0"/>
              </w:rPr>
              <w:t>3.有执教市级及以上体校经历(含执教省级优秀运动队经历)1年及以上经历。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AF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AA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87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560CF8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DE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95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广西水上运动发展中心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51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跳水教练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03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7D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02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运动训练、运动康复、体育教育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88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D1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C5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5A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E8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4"/>
                <w:szCs w:val="14"/>
                <w:bdr w:val="none" w:color="auto" w:sz="0" w:space="0"/>
              </w:rPr>
              <w:t>1.省级优秀运动队专业训练1年及以上；</w:t>
            </w:r>
          </w:p>
          <w:p w14:paraId="50BA2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4"/>
                <w:szCs w:val="14"/>
                <w:bdr w:val="none" w:color="auto" w:sz="0" w:space="0"/>
              </w:rPr>
              <w:t>2.有执教跳水项目1年及以上经历。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BC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4D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36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1281EE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BC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FB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体操武术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运动发展中心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73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体操教练员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53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DA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F0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F1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1D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CA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EE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FA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14"/>
                <w:szCs w:val="14"/>
                <w:bdr w:val="none" w:color="auto" w:sz="0" w:space="0"/>
              </w:rPr>
              <w:t>1.省级优秀运动队体操项目专业训练5年及以上；2.获得全国体操锦标赛（冠军赛）及以上级别赛事前八名；3.具有执教体操项目1年及以上经历。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4F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67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72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653C04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22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D3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体操武术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运动发展中心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6B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艺术体操教练员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F3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1E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E5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运动训练、体育教育、体育管理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F1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EA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7C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1D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27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pacing w:val="-12"/>
                <w:sz w:val="14"/>
                <w:szCs w:val="14"/>
                <w:bdr w:val="none" w:color="auto" w:sz="0" w:space="0"/>
              </w:rPr>
              <w:t>1.省级优秀运动队艺术体操项目专业训练5年及以上；2.获得全国艺术体操锦标赛（冠军赛）及以上级别赛事前八名；3.具有执教艺术体操项目1年及以上经历。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C3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07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B0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5AC7F8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D2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E8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球类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运动发展中心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17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综合管理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C5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6E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管理九级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50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汉语言文学、对外汉语、应用语言学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8FB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FC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86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84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80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具有2年以上工作经历。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21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2F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BB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61DD1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36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84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广西壮族自治区体育科学研究所（广西反兴奋剂中心）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5D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反兴奋剂工作人员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00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DE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BE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体育人文社会学、运动人体科学、体育学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F8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研究生，硕士学位及以上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8D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FB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D6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90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24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5E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A3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7A3FB3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AB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75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体育场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CC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项目工程管理师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49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D4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FB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土木工程、工程造价、工程管理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69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43B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D6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2"/>
                <w:sz w:val="14"/>
                <w:szCs w:val="14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4B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97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具有2年及以上工作经历。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09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21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62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tr w14:paraId="67EE1F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E1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60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广西壮族自治区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体育局武鸣体育训练基地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04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财务管理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7F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56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专技十二级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3C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财务管理、会计、会计学、财务会计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31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大学本科及以上、学士学位及以上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81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pacing w:val="-24"/>
                <w:sz w:val="16"/>
                <w:szCs w:val="16"/>
                <w:bdr w:val="none" w:color="auto" w:sz="0" w:space="0"/>
              </w:rPr>
              <w:t>35周岁及以下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34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55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DB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C4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笔试+面试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5D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实名编制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91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</w:p>
        </w:tc>
      </w:tr>
      <w:bookmarkEnd w:id="0"/>
    </w:tbl>
    <w:p w14:paraId="5F86AF79">
      <w:pPr>
        <w:pStyle w:val="2"/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</w:p>
    <w:p w14:paraId="7585C4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2772983"/>
    <w:rsid w:val="150A0467"/>
    <w:rsid w:val="16104199"/>
    <w:rsid w:val="24BA35E1"/>
    <w:rsid w:val="31B37593"/>
    <w:rsid w:val="34574FF0"/>
    <w:rsid w:val="38417D8A"/>
    <w:rsid w:val="38455ACD"/>
    <w:rsid w:val="42772983"/>
    <w:rsid w:val="519D4926"/>
    <w:rsid w:val="574746C0"/>
    <w:rsid w:val="708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378</Characters>
  <Lines>0</Lines>
  <Paragraphs>0</Paragraphs>
  <TotalTime>172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2024-08-05T03:12:00Z</dcterms:created>
  <dc:creator>WPS_1570430090</dc:creator>
  <cp:lastModifiedBy>WPS_1570430090</cp:lastModifiedBy>
  <dcterms:modified xsi:type="dcterms:W3CDTF">2024-08-05T06:48:58Z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9BAFA98DEA274B24823B41363D46DBC6_11</vt:lpwstr>
  </property>
</Properties>
</file>