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甘肃机电职业技术学院人事招聘系统</w:t>
      </w:r>
    </w:p>
    <w:p>
      <w:pPr>
        <w:pStyle w:val="2"/>
        <w:bidi w:val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填报人员操作手册</w:t>
      </w:r>
    </w:p>
    <w:p>
      <w:pPr>
        <w:pStyle w:val="2"/>
        <w:numPr>
          <w:ilvl w:val="0"/>
          <w:numId w:val="1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填报人员</w:t>
      </w:r>
    </w:p>
    <w:p>
      <w:pPr>
        <w:pStyle w:val="3"/>
        <w:numPr>
          <w:ilvl w:val="0"/>
          <w:numId w:val="2"/>
        </w:numPr>
        <w:bidi w:val="0"/>
        <w:rPr>
          <w:rFonts w:hint="default"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登录系统</w:t>
      </w:r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使用账号登录甘肃机电职业技术学院人事招聘系统（</w:t>
      </w:r>
      <w:r>
        <w:rPr>
          <w:rFonts w:ascii="宋体" w:hAnsi="宋体" w:eastAsia="宋体" w:cs="宋体"/>
          <w:sz w:val="24"/>
          <w:szCs w:val="24"/>
        </w:rPr>
        <w:t>https://ddm.gsjdxy.edu.cn:8090/rszp</w:t>
      </w:r>
      <w:r>
        <w:rPr>
          <w:rFonts w:hint="eastAsia"/>
          <w:sz w:val="28"/>
          <w:szCs w:val="28"/>
          <w:lang w:val="en-US" w:eastAsia="zh-CN"/>
        </w:rPr>
        <w:t>），进行信息填报</w:t>
      </w:r>
    </w:p>
    <w:p>
      <w:pPr>
        <w:numPr>
          <w:ilvl w:val="1"/>
          <w:numId w:val="3"/>
        </w:num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注册</w:t>
      </w:r>
    </w:p>
    <w:p>
      <w:pPr>
        <w:numPr>
          <w:ilvl w:val="0"/>
          <w:numId w:val="0"/>
        </w:numPr>
        <w:bidi w:val="0"/>
        <w:ind w:left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注册填报人员信息</w:t>
      </w:r>
    </w:p>
    <w:p>
      <w:pPr>
        <w:numPr>
          <w:ilvl w:val="0"/>
          <w:numId w:val="0"/>
        </w:numPr>
        <w:bidi w:val="0"/>
        <w:ind w:leftChars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点击用户注册——填写信息——点击“注册”</w:t>
      </w:r>
    </w:p>
    <w:p>
      <w:r>
        <w:drawing>
          <wp:inline distT="0" distB="0" distL="114300" distR="114300">
            <wp:extent cx="5269230" cy="2997835"/>
            <wp:effectExtent l="0" t="0" r="13970" b="24765"/>
            <wp:docPr id="5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3041015"/>
            <wp:effectExtent l="0" t="0" r="13970" b="6985"/>
            <wp:docPr id="5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876550"/>
            <wp:effectExtent l="0" t="0" r="10795" b="19050"/>
            <wp:docPr id="5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1"/>
          <w:numId w:val="3"/>
        </w:numPr>
        <w:bidi w:val="0"/>
        <w:ind w:left="0" w:leftChars="0" w:firstLine="0" w:firstLine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登录</w:t>
      </w:r>
    </w:p>
    <w:p>
      <w:pPr>
        <w:numPr>
          <w:ilvl w:val="0"/>
          <w:numId w:val="0"/>
        </w:numPr>
        <w:bidi w:val="0"/>
        <w:ind w:leftChars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登录账号，进入页面</w:t>
      </w:r>
    </w:p>
    <w:p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填写账号和密码——点击“登录”按钮，进入页面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70500" cy="3307080"/>
            <wp:effectExtent l="0" t="0" r="12700" b="203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5271770" cy="3665220"/>
            <wp:effectExtent l="0" t="0" r="11430" b="17780"/>
            <wp:docPr id="5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1.3、查看通知公告</w:t>
      </w:r>
    </w:p>
    <w:p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查看当前招聘批次的通知公告</w:t>
      </w:r>
    </w:p>
    <w:p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点击公告列表——查看</w:t>
      </w:r>
    </w:p>
    <w:p>
      <w:pPr>
        <w:bidi w:val="0"/>
        <w:rPr>
          <w:rFonts w:hint="default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3673475"/>
            <wp:effectExtent l="0" t="0" r="14605" b="9525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sz w:val="28"/>
          <w:szCs w:val="28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default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pStyle w:val="3"/>
        <w:numPr>
          <w:ilvl w:val="0"/>
          <w:numId w:val="2"/>
        </w:numPr>
        <w:bidi w:val="0"/>
        <w:rPr>
          <w:rFonts w:hint="eastAsia"/>
          <w:b w:val="0"/>
          <w:bCs/>
          <w:lang w:val="en-US" w:eastAsia="zh-CN"/>
        </w:rPr>
      </w:pPr>
      <w:r>
        <w:rPr>
          <w:rFonts w:hint="eastAsia"/>
          <w:b w:val="0"/>
          <w:bCs/>
          <w:lang w:val="en-US" w:eastAsia="zh-CN"/>
        </w:rPr>
        <w:t>填报招录信息</w:t>
      </w:r>
    </w:p>
    <w:p>
      <w:pPr>
        <w:pStyle w:val="4"/>
        <w:bidi w:val="0"/>
        <w:rPr>
          <w:rStyle w:val="6"/>
          <w:rFonts w:hint="eastAsia"/>
          <w:b w:val="0"/>
          <w:bCs/>
          <w:lang w:val="en-US" w:eastAsia="zh-CN"/>
        </w:rPr>
      </w:pPr>
      <w:r>
        <w:rPr>
          <w:rStyle w:val="6"/>
          <w:rFonts w:hint="eastAsia"/>
          <w:b w:val="0"/>
          <w:bCs/>
          <w:lang w:val="en-US" w:eastAsia="zh-CN"/>
        </w:rPr>
        <w:t>2.1、确认招录须知</w:t>
      </w:r>
    </w:p>
    <w:p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查看当前招聘批次的招录须知</w:t>
      </w:r>
    </w:p>
    <w:p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点击“确认”按钮，进入填报页面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3670935"/>
            <wp:effectExtent l="0" t="0" r="10795" b="1206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5271135" cy="2421255"/>
            <wp:effectExtent l="0" t="0" r="12065" b="1714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2.2、填写个人招录信息</w:t>
      </w:r>
    </w:p>
    <w:p>
      <w:pPr>
        <w:bidi w:val="0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填写信息，必填项：报名单位、岗位代码、专业、姓名、性别、出生年月、籍贯、民族、政治面貌、婚姻状况、身份证号、电子邮箱、户籍所在地、联系方式、通讯录地址、专业、学制、毕业时间、毕业学校、受教育形式、证书编号、本人身份、简历（读高中学时填写）、工作或社会实践经历、奖惩情况、主要科研成果（论文著作等）、所学主要课程以及在校学习成绩情况、家庭成员、电子签名。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</w:pPr>
      <w:r>
        <w:drawing>
          <wp:inline distT="0" distB="0" distL="114300" distR="114300">
            <wp:extent cx="5271135" cy="2421255"/>
            <wp:effectExtent l="0" t="0" r="12065" b="171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2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2.3、暂存</w:t>
      </w:r>
    </w:p>
    <w:p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暂存当前已填写的信息，填报招录信息卡片增加初审状态：待提交</w:t>
      </w:r>
    </w:p>
    <w:p>
      <w:pPr>
        <w:bidi w:val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点击“暂存”按钮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</w:pPr>
      <w:r>
        <w:drawing>
          <wp:inline distT="0" distB="0" distL="114300" distR="114300">
            <wp:extent cx="5273040" cy="3712845"/>
            <wp:effectExtent l="0" t="0" r="10160" b="20955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599690"/>
            <wp:effectExtent l="0" t="0" r="10795" b="16510"/>
            <wp:docPr id="59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9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2.4、提交</w:t>
      </w:r>
    </w:p>
    <w:p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提交当前填报招录信息，填报招录信息卡片增加初审状态：审查中</w:t>
      </w:r>
    </w:p>
    <w:p>
      <w:pPr>
        <w:bidi w:val="0"/>
        <w:jc w:val="left"/>
      </w:pPr>
      <w:r>
        <w:rPr>
          <w:rFonts w:hint="eastAsia"/>
          <w:sz w:val="28"/>
          <w:szCs w:val="28"/>
          <w:lang w:val="en-US" w:eastAsia="zh-CN"/>
        </w:rPr>
        <w:t>点击“提交”按钮</w:t>
      </w:r>
      <w:r>
        <w:drawing>
          <wp:inline distT="0" distB="0" distL="114300" distR="114300">
            <wp:extent cx="5267960" cy="3707765"/>
            <wp:effectExtent l="0" t="0" r="15240" b="63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0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2577465"/>
            <wp:effectExtent l="0" t="0" r="13970" b="13335"/>
            <wp:docPr id="6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  <w:rPr>
          <w:rFonts w:hint="default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val="en-US" w:eastAsia="zh-CN"/>
        </w:rPr>
        <w:t>注:当前批次结束或者未开始都不能进入填报页面，会有相应的提示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eastAsia"/>
          <w:color w:val="FF0000"/>
          <w:sz w:val="30"/>
          <w:szCs w:val="30"/>
          <w:lang w:val="en-US" w:eastAsia="zh-CN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val="en-US" w:eastAsia="zh-CN"/>
        </w:rPr>
        <w:t>填报结束：该批次于XXX结束，如未填报请等待下次招聘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</w:pPr>
      <w:r>
        <w:drawing>
          <wp:inline distT="0" distB="0" distL="114300" distR="114300">
            <wp:extent cx="5269865" cy="3560445"/>
            <wp:effectExtent l="0" t="0" r="13335" b="209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both"/>
        <w:rPr>
          <w:rFonts w:hint="default"/>
          <w:color w:val="FF0000"/>
          <w:sz w:val="30"/>
          <w:szCs w:val="30"/>
          <w:lang w:val="en-US" w:eastAsia="zh-CN"/>
        </w:rPr>
      </w:pPr>
      <w:r>
        <w:rPr>
          <w:rFonts w:hint="eastAsia"/>
          <w:color w:val="FF0000"/>
          <w:sz w:val="30"/>
          <w:szCs w:val="30"/>
          <w:lang w:val="en-US" w:eastAsia="zh-CN"/>
        </w:rPr>
        <w:t>填报未开始：该批次招聘于XXXX开始，请等待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0" w:firstLine="420" w:firstLineChars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3681730"/>
            <wp:effectExtent l="0" t="0" r="10160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0"/>
          <w:numId w:val="2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填报记录</w:t>
      </w:r>
    </w:p>
    <w:p>
      <w:pPr>
        <w:ind w:firstLine="420" w:firstLineChars="0"/>
        <w:rPr>
          <w:rFonts w:hint="eastAsia"/>
          <w:sz w:val="30"/>
          <w:szCs w:val="30"/>
          <w:lang w:val="en-US" w:eastAsia="zh-CN"/>
        </w:rPr>
      </w:pPr>
      <w:r>
        <w:rPr>
          <w:rFonts w:hint="eastAsia"/>
          <w:sz w:val="30"/>
          <w:szCs w:val="30"/>
          <w:lang w:val="en-US" w:eastAsia="zh-CN"/>
        </w:rPr>
        <w:t>已提交的填报可以在填报记录查看，卡片上显示当前批次招聘的审核状态，列表可以查看填报详情、审核状态、打印准考证</w:t>
      </w:r>
    </w:p>
    <w:p>
      <w:pPr>
        <w:pStyle w:val="4"/>
        <w:bidi w:val="0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3.1、查看记录</w:t>
      </w:r>
    </w:p>
    <w:p>
      <w:pPr>
        <w:bidi w:val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查看个人填报记录</w:t>
      </w:r>
    </w:p>
    <w:p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点击填报记录——查看审核状态</w:t>
      </w:r>
    </w:p>
    <w:p>
      <w:r>
        <w:drawing>
          <wp:inline distT="0" distB="0" distL="114300" distR="114300">
            <wp:extent cx="5269865" cy="3723005"/>
            <wp:effectExtent l="0" t="0" r="13335" b="1079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212850"/>
            <wp:effectExtent l="0" t="0" r="6350" b="6350"/>
            <wp:docPr id="1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点击“填报详情”——查看填报详情</w:t>
      </w:r>
    </w:p>
    <w:p/>
    <w:p>
      <w:r>
        <w:drawing>
          <wp:inline distT="0" distB="0" distL="114300" distR="114300">
            <wp:extent cx="5266055" cy="1293495"/>
            <wp:effectExtent l="0" t="0" r="1270" b="1905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597150"/>
            <wp:effectExtent l="0" t="0" r="16510" b="1905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b/>
          <w:lang w:val="en-US" w:eastAsia="zh-CN"/>
        </w:rPr>
      </w:pPr>
      <w:r>
        <w:rPr>
          <w:rFonts w:hint="eastAsia"/>
          <w:b/>
          <w:lang w:val="en-US" w:eastAsia="zh-CN"/>
        </w:rPr>
        <w:t>3.2、导出pdf</w:t>
      </w:r>
    </w:p>
    <w:p>
      <w:pPr>
        <w:bidi w:val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导出个人填报信息，线下到审核老师那里进行复审签字，复审审核通过后，卡片状态会显示：复审已通过</w:t>
      </w:r>
    </w:p>
    <w:p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点击填报记录——勾选——点击“导出pdf”</w:t>
      </w:r>
    </w:p>
    <w:p>
      <w:pPr>
        <w:bidi w:val="0"/>
        <w:jc w:val="left"/>
      </w:pPr>
      <w:r>
        <w:drawing>
          <wp:inline distT="0" distB="0" distL="114300" distR="114300">
            <wp:extent cx="5274310" cy="3589655"/>
            <wp:effectExtent l="0" t="0" r="8890" b="1714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Fonts w:hint="default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审核通过</w:t>
      </w:r>
    </w:p>
    <w:p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9865" cy="3689350"/>
            <wp:effectExtent l="0" t="0" r="13335" b="19050"/>
            <wp:docPr id="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Fonts w:hint="eastAsia"/>
          <w:sz w:val="28"/>
          <w:szCs w:val="28"/>
          <w:lang w:val="en-US" w:eastAsia="zh-CN"/>
        </w:rPr>
      </w:pPr>
    </w:p>
    <w:p>
      <w:r>
        <w:drawing>
          <wp:inline distT="0" distB="0" distL="114300" distR="114300">
            <wp:extent cx="5272405" cy="1423035"/>
            <wp:effectExtent l="0" t="0" r="4445" b="571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个人填报信息</w:t>
      </w:r>
    </w:p>
    <w:p>
      <w:pPr>
        <w:bidi w:val="0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4210050" cy="4619625"/>
            <wp:effectExtent l="0" t="0" r="0" b="0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750E99"/>
    <w:multiLevelType w:val="singleLevel"/>
    <w:tmpl w:val="BA750E9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DFD6F2B0"/>
    <w:multiLevelType w:val="singleLevel"/>
    <w:tmpl w:val="DFD6F2B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FB7EBCF2"/>
    <w:multiLevelType w:val="multilevel"/>
    <w:tmpl w:val="FB7EBCF2"/>
    <w:lvl w:ilvl="0" w:tentative="0">
      <w:start w:val="1"/>
      <w:numFmt w:val="decimal"/>
      <w:suff w:val="nothing"/>
      <w:lvlText w:val="%1、"/>
      <w:lvlJc w:val="left"/>
      <w:pPr>
        <w:ind w:left="0" w:leftChars="0" w:firstLine="0" w:firstLineChars="0"/>
      </w:pPr>
      <w:rPr>
        <w:rFonts w:hint="default"/>
      </w:rPr>
    </w:lvl>
    <w:lvl w:ilvl="1" w:tentative="0">
      <w:start w:val="1"/>
      <w:numFmt w:val="decimal"/>
      <w:suff w:val="nothing"/>
      <w:lvlText w:val="%1.%2、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nothing"/>
      <w:lvlText w:val="%1.%2.%3、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nothing"/>
      <w:lvlText w:val="%1.%2.%3.%4、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nothing"/>
      <w:lvlText w:val="%1.%2.%3.%4.%5、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nothing"/>
      <w:lvlText w:val="%1.%2.%3.%4.%5.%6、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nothing"/>
      <w:lvlText w:val="%1.%2.%3.%4.%5.%6.%7、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nothing"/>
      <w:lvlText w:val="%1.%2.%3.%4.%5.%6.%7.%8、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nothing"/>
      <w:lvlText w:val="%1.%2.%3.%4.%5.%6.%7.%8.%9、"/>
      <w:lvlJc w:val="left"/>
      <w:pPr>
        <w:ind w:left="0" w:leftChars="0" w:firstLine="0" w:firstLineChars="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FmZWIzNDg2MmIzZjExOTIzMmViNTBmYTMwYTk0ZWYifQ=="/>
  </w:docVars>
  <w:rsids>
    <w:rsidRoot w:val="FFEBFC71"/>
    <w:rsid w:val="17C045F4"/>
    <w:rsid w:val="184E05D6"/>
    <w:rsid w:val="76D75AA1"/>
    <w:rsid w:val="7B2632B2"/>
    <w:rsid w:val="FFEBF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autoRedefine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2024-03-21T09:34:00Z</dcterms:created>
  <dc:creator>兰途_测试</dc:creator>
  <cp:lastModifiedBy>阿丑。</cp:lastModifiedBy>
  <dcterms:modified xsi:type="dcterms:W3CDTF">2024-03-21T03:50:05Z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2ACD979B94A4ECD7A98EFB65181CEC71_41</vt:lpwstr>
  </property>
</Properties>
</file>