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1FB58">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14:paraId="4D142D6B">
      <w:pPr>
        <w:jc w:val="center"/>
        <w:textAlignment w:val="center"/>
        <w:rPr>
          <w:rFonts w:ascii="Times New Roman" w:hAnsi="Times New Roman" w:eastAsia="方正小标宋简体"/>
          <w:sz w:val="36"/>
          <w:szCs w:val="36"/>
        </w:rPr>
      </w:pPr>
      <w:r>
        <w:rPr>
          <w:rFonts w:ascii="Times New Roman" w:hAnsi="Times New Roman" w:eastAsia="方正小标宋简体"/>
          <w:sz w:val="36"/>
          <w:szCs w:val="36"/>
        </w:rPr>
        <w:t>庆阳市</w:t>
      </w:r>
      <w:r>
        <w:rPr>
          <w:rFonts w:hint="eastAsia" w:ascii="Times New Roman" w:hAnsi="Times New Roman" w:eastAsia="方正小标宋简体"/>
          <w:sz w:val="36"/>
          <w:szCs w:val="36"/>
        </w:rPr>
        <w:t>能源</w:t>
      </w:r>
      <w:r>
        <w:rPr>
          <w:rFonts w:ascii="Times New Roman" w:hAnsi="Times New Roman" w:eastAsia="方正小标宋简体"/>
          <w:sz w:val="36"/>
          <w:szCs w:val="36"/>
        </w:rPr>
        <w:t>局</w:t>
      </w:r>
      <w:r>
        <w:rPr>
          <w:rFonts w:hint="eastAsia" w:ascii="Times New Roman" w:hAnsi="Times New Roman" w:eastAsia="方正小标宋简体"/>
          <w:sz w:val="36"/>
          <w:szCs w:val="36"/>
        </w:rPr>
        <w:t>下属事业单位</w:t>
      </w:r>
      <w:r>
        <w:rPr>
          <w:rFonts w:ascii="Times New Roman" w:hAnsi="Times New Roman" w:eastAsia="方正小标宋简体"/>
          <w:sz w:val="36"/>
          <w:szCs w:val="36"/>
        </w:rPr>
        <w:t>202</w:t>
      </w:r>
      <w:r>
        <w:rPr>
          <w:rFonts w:hint="eastAsia" w:ascii="Times New Roman" w:hAnsi="Times New Roman" w:eastAsia="方正小标宋简体"/>
          <w:sz w:val="36"/>
          <w:szCs w:val="36"/>
        </w:rPr>
        <w:t>4</w:t>
      </w:r>
      <w:r>
        <w:rPr>
          <w:rFonts w:ascii="Times New Roman" w:hAnsi="Times New Roman" w:eastAsia="方正小标宋简体"/>
          <w:sz w:val="36"/>
          <w:szCs w:val="36"/>
        </w:rPr>
        <w:t>年公开选调工作人员</w:t>
      </w:r>
      <w:r>
        <w:rPr>
          <w:rFonts w:hint="eastAsia" w:ascii="Times New Roman" w:hAnsi="Times New Roman" w:eastAsia="方正小标宋简体"/>
          <w:sz w:val="36"/>
          <w:szCs w:val="36"/>
        </w:rPr>
        <w:t>计划</w:t>
      </w:r>
      <w:r>
        <w:rPr>
          <w:rFonts w:ascii="Times New Roman" w:hAnsi="Times New Roman" w:eastAsia="方正小标宋简体"/>
          <w:sz w:val="36"/>
          <w:szCs w:val="36"/>
        </w:rPr>
        <w:t>表</w:t>
      </w:r>
    </w:p>
    <w:tbl>
      <w:tblPr>
        <w:tblStyle w:val="10"/>
        <w:tblW w:w="1490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387"/>
        <w:gridCol w:w="411"/>
        <w:gridCol w:w="630"/>
        <w:gridCol w:w="339"/>
        <w:gridCol w:w="473"/>
        <w:gridCol w:w="1535"/>
        <w:gridCol w:w="1152"/>
        <w:gridCol w:w="1164"/>
        <w:gridCol w:w="1180"/>
        <w:gridCol w:w="1612"/>
        <w:gridCol w:w="4038"/>
        <w:gridCol w:w="544"/>
        <w:gridCol w:w="1436"/>
      </w:tblGrid>
      <w:tr w14:paraId="376B95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30" w:hRule="atLeast"/>
          <w:jc w:val="center"/>
        </w:trPr>
        <w:tc>
          <w:tcPr>
            <w:tcW w:w="387" w:type="dxa"/>
            <w:vMerge w:val="restart"/>
            <w:tcBorders>
              <w:bottom w:val="single" w:color="000000" w:sz="4" w:space="0"/>
              <w:right w:val="single" w:color="000000" w:sz="4" w:space="0"/>
            </w:tcBorders>
            <w:shd w:val="clear" w:color="auto" w:fill="auto"/>
            <w:vAlign w:val="center"/>
          </w:tcPr>
          <w:p w14:paraId="1A1F4288">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主管部门</w:t>
            </w:r>
          </w:p>
        </w:tc>
        <w:tc>
          <w:tcPr>
            <w:tcW w:w="411" w:type="dxa"/>
            <w:vMerge w:val="restart"/>
            <w:tcBorders>
              <w:left w:val="single" w:color="000000" w:sz="4" w:space="0"/>
              <w:bottom w:val="single" w:color="000000" w:sz="4" w:space="0"/>
              <w:right w:val="single" w:color="000000" w:sz="4" w:space="0"/>
            </w:tcBorders>
            <w:shd w:val="clear" w:color="auto" w:fill="auto"/>
            <w:vAlign w:val="center"/>
          </w:tcPr>
          <w:p w14:paraId="3C481B05">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选调单位</w:t>
            </w:r>
          </w:p>
        </w:tc>
        <w:tc>
          <w:tcPr>
            <w:tcW w:w="630" w:type="dxa"/>
            <w:vMerge w:val="restart"/>
            <w:tcBorders>
              <w:left w:val="single" w:color="000000" w:sz="4" w:space="0"/>
              <w:bottom w:val="single" w:color="000000" w:sz="4" w:space="0"/>
              <w:right w:val="single" w:color="000000" w:sz="4" w:space="0"/>
            </w:tcBorders>
            <w:shd w:val="clear" w:color="auto" w:fill="auto"/>
            <w:vAlign w:val="center"/>
          </w:tcPr>
          <w:p w14:paraId="354170D3">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岗位  类别  等级</w:t>
            </w:r>
          </w:p>
        </w:tc>
        <w:tc>
          <w:tcPr>
            <w:tcW w:w="339" w:type="dxa"/>
            <w:vMerge w:val="restart"/>
            <w:tcBorders>
              <w:left w:val="single" w:color="000000" w:sz="4" w:space="0"/>
              <w:bottom w:val="single" w:color="000000" w:sz="4" w:space="0"/>
              <w:right w:val="single" w:color="000000" w:sz="4" w:space="0"/>
            </w:tcBorders>
            <w:shd w:val="clear" w:color="auto" w:fill="auto"/>
            <w:vAlign w:val="center"/>
          </w:tcPr>
          <w:p w14:paraId="2A92189C">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选调</w:t>
            </w:r>
          </w:p>
          <w:p w14:paraId="41C6D6DD">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人数</w:t>
            </w:r>
          </w:p>
        </w:tc>
        <w:tc>
          <w:tcPr>
            <w:tcW w:w="473" w:type="dxa"/>
            <w:vMerge w:val="restart"/>
            <w:tcBorders>
              <w:left w:val="single" w:color="000000" w:sz="4" w:space="0"/>
              <w:bottom w:val="single" w:color="000000" w:sz="4" w:space="0"/>
              <w:right w:val="single" w:color="000000" w:sz="4" w:space="0"/>
            </w:tcBorders>
            <w:shd w:val="clear" w:color="auto" w:fill="auto"/>
            <w:vAlign w:val="center"/>
          </w:tcPr>
          <w:p w14:paraId="042DACFD">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开考</w:t>
            </w:r>
          </w:p>
          <w:p w14:paraId="67520B13">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比例</w:t>
            </w:r>
          </w:p>
        </w:tc>
        <w:tc>
          <w:tcPr>
            <w:tcW w:w="6643" w:type="dxa"/>
            <w:gridSpan w:val="5"/>
            <w:tcBorders>
              <w:left w:val="single" w:color="000000" w:sz="4" w:space="0"/>
              <w:bottom w:val="single" w:color="000000" w:sz="4" w:space="0"/>
              <w:right w:val="single" w:color="auto" w:sz="4" w:space="0"/>
            </w:tcBorders>
            <w:shd w:val="clear" w:color="auto" w:fill="auto"/>
            <w:noWrap/>
            <w:vAlign w:val="center"/>
          </w:tcPr>
          <w:p w14:paraId="517FB556">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选调岗位具体要求</w:t>
            </w:r>
          </w:p>
        </w:tc>
        <w:tc>
          <w:tcPr>
            <w:tcW w:w="4038" w:type="dxa"/>
            <w:vMerge w:val="restart"/>
            <w:tcBorders>
              <w:left w:val="single" w:color="auto" w:sz="4" w:space="0"/>
              <w:right w:val="single" w:color="auto" w:sz="4" w:space="0"/>
            </w:tcBorders>
            <w:shd w:val="clear" w:color="auto" w:fill="auto"/>
            <w:noWrap/>
            <w:vAlign w:val="center"/>
          </w:tcPr>
          <w:p w14:paraId="2B5C917D">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资格复审所需提供</w:t>
            </w:r>
          </w:p>
          <w:p w14:paraId="19463BCF">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证明资料</w:t>
            </w:r>
          </w:p>
        </w:tc>
        <w:tc>
          <w:tcPr>
            <w:tcW w:w="544" w:type="dxa"/>
            <w:vMerge w:val="restart"/>
            <w:tcBorders>
              <w:left w:val="single" w:color="auto" w:sz="4" w:space="0"/>
              <w:right w:val="nil"/>
            </w:tcBorders>
            <w:shd w:val="clear" w:color="auto" w:fill="auto"/>
            <w:noWrap/>
            <w:vAlign w:val="center"/>
          </w:tcPr>
          <w:p w14:paraId="36712E0B">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考试类型</w:t>
            </w:r>
          </w:p>
        </w:tc>
        <w:tc>
          <w:tcPr>
            <w:tcW w:w="1436" w:type="dxa"/>
            <w:vMerge w:val="restart"/>
            <w:tcBorders>
              <w:left w:val="single" w:color="000000" w:sz="4" w:space="0"/>
            </w:tcBorders>
            <w:shd w:val="clear" w:color="auto" w:fill="auto"/>
            <w:noWrap/>
            <w:vAlign w:val="center"/>
          </w:tcPr>
          <w:p w14:paraId="2F003E87">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报名地点</w:t>
            </w:r>
          </w:p>
        </w:tc>
      </w:tr>
      <w:tr w14:paraId="512CF22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2" w:hRule="atLeast"/>
          <w:jc w:val="center"/>
        </w:trPr>
        <w:tc>
          <w:tcPr>
            <w:tcW w:w="387" w:type="dxa"/>
            <w:vMerge w:val="continue"/>
            <w:tcBorders>
              <w:top w:val="single" w:color="000000" w:sz="4" w:space="0"/>
              <w:bottom w:val="single" w:color="000000" w:sz="4" w:space="0"/>
              <w:right w:val="single" w:color="000000" w:sz="4" w:space="0"/>
            </w:tcBorders>
            <w:shd w:val="clear" w:color="auto" w:fill="auto"/>
            <w:vAlign w:val="center"/>
          </w:tcPr>
          <w:p w14:paraId="354FCB37">
            <w:pPr>
              <w:adjustRightInd/>
              <w:snapToGrid/>
              <w:spacing w:after="0" w:line="240" w:lineRule="exact"/>
              <w:jc w:val="center"/>
              <w:rPr>
                <w:rFonts w:hint="eastAsia" w:asciiTheme="minorEastAsia" w:hAnsiTheme="minorEastAsia" w:eastAsiaTheme="minorEastAsia" w:cstheme="minorEastAsia"/>
                <w:b/>
                <w:bCs/>
                <w:sz w:val="18"/>
                <w:szCs w:val="18"/>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D04D">
            <w:pPr>
              <w:adjustRightInd/>
              <w:snapToGrid/>
              <w:spacing w:after="0" w:line="240" w:lineRule="exact"/>
              <w:jc w:val="center"/>
              <w:rPr>
                <w:rFonts w:hint="eastAsia" w:asciiTheme="minorEastAsia" w:hAnsiTheme="minorEastAsia" w:eastAsiaTheme="minorEastAsia" w:cstheme="minorEastAsia"/>
                <w:b/>
                <w:bCs/>
                <w:sz w:val="18"/>
                <w:szCs w:val="18"/>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AF336">
            <w:pPr>
              <w:adjustRightInd/>
              <w:snapToGrid/>
              <w:spacing w:after="0" w:line="240" w:lineRule="exact"/>
              <w:jc w:val="center"/>
              <w:rPr>
                <w:rFonts w:hint="eastAsia" w:asciiTheme="minorEastAsia" w:hAnsiTheme="minorEastAsia" w:eastAsiaTheme="minorEastAsia" w:cstheme="minorEastAsia"/>
                <w:b/>
                <w:bCs/>
                <w:sz w:val="18"/>
                <w:szCs w:val="18"/>
              </w:rPr>
            </w:pPr>
          </w:p>
        </w:tc>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14545">
            <w:pPr>
              <w:adjustRightInd/>
              <w:snapToGrid/>
              <w:spacing w:after="0" w:line="240" w:lineRule="exact"/>
              <w:jc w:val="center"/>
              <w:rPr>
                <w:rFonts w:hint="eastAsia" w:asciiTheme="minorEastAsia" w:hAnsiTheme="minorEastAsia" w:eastAsiaTheme="minorEastAsia" w:cstheme="minorEastAsia"/>
                <w:b/>
                <w:bCs/>
                <w:sz w:val="18"/>
                <w:szCs w:val="18"/>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3C10">
            <w:pPr>
              <w:adjustRightInd/>
              <w:snapToGrid/>
              <w:spacing w:after="0" w:line="240" w:lineRule="exact"/>
              <w:jc w:val="center"/>
              <w:rPr>
                <w:rFonts w:hint="eastAsia" w:asciiTheme="minorEastAsia" w:hAnsiTheme="minorEastAsia" w:eastAsiaTheme="minorEastAsia" w:cstheme="minorEastAsia"/>
                <w:b/>
                <w:bCs/>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FD0A">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专业</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508F">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学历</w:t>
            </w:r>
          </w:p>
        </w:tc>
        <w:tc>
          <w:tcPr>
            <w:tcW w:w="1164" w:type="dxa"/>
            <w:tcBorders>
              <w:top w:val="single" w:color="000000" w:sz="4" w:space="0"/>
              <w:left w:val="single" w:color="000000" w:sz="4" w:space="0"/>
              <w:bottom w:val="single" w:color="000000" w:sz="4" w:space="0"/>
              <w:right w:val="single" w:color="auto" w:sz="4" w:space="0"/>
            </w:tcBorders>
            <w:shd w:val="clear" w:color="auto" w:fill="auto"/>
            <w:vAlign w:val="center"/>
          </w:tcPr>
          <w:p w14:paraId="577A5564">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年龄</w:t>
            </w:r>
          </w:p>
        </w:tc>
        <w:tc>
          <w:tcPr>
            <w:tcW w:w="1180" w:type="dxa"/>
            <w:tcBorders>
              <w:top w:val="single" w:color="000000" w:sz="4" w:space="0"/>
              <w:left w:val="single" w:color="auto" w:sz="4" w:space="0"/>
              <w:bottom w:val="single" w:color="000000" w:sz="4" w:space="0"/>
              <w:right w:val="single" w:color="000000" w:sz="4" w:space="0"/>
            </w:tcBorders>
            <w:shd w:val="clear" w:color="auto" w:fill="auto"/>
            <w:vAlign w:val="center"/>
          </w:tcPr>
          <w:p w14:paraId="0B2AB632">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选调范围</w:t>
            </w:r>
          </w:p>
        </w:tc>
        <w:tc>
          <w:tcPr>
            <w:tcW w:w="1612" w:type="dxa"/>
            <w:tcBorders>
              <w:top w:val="single" w:color="000000" w:sz="4" w:space="0"/>
              <w:left w:val="single" w:color="000000" w:sz="4" w:space="0"/>
              <w:bottom w:val="single" w:color="000000" w:sz="4" w:space="0"/>
              <w:right w:val="single" w:color="auto" w:sz="4" w:space="0"/>
            </w:tcBorders>
            <w:shd w:val="clear" w:color="auto" w:fill="auto"/>
            <w:vAlign w:val="center"/>
          </w:tcPr>
          <w:p w14:paraId="009C5FFA">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其他条件</w:t>
            </w:r>
          </w:p>
        </w:tc>
        <w:tc>
          <w:tcPr>
            <w:tcW w:w="4038" w:type="dxa"/>
            <w:vMerge w:val="continue"/>
            <w:tcBorders>
              <w:left w:val="single" w:color="auto" w:sz="4" w:space="0"/>
              <w:bottom w:val="single" w:color="000000" w:sz="4" w:space="0"/>
              <w:right w:val="single" w:color="auto" w:sz="4" w:space="0"/>
            </w:tcBorders>
            <w:shd w:val="clear" w:color="auto" w:fill="auto"/>
            <w:vAlign w:val="center"/>
          </w:tcPr>
          <w:p w14:paraId="0A1ABC0F">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p>
        </w:tc>
        <w:tc>
          <w:tcPr>
            <w:tcW w:w="544" w:type="dxa"/>
            <w:vMerge w:val="continue"/>
            <w:tcBorders>
              <w:left w:val="single" w:color="auto" w:sz="4" w:space="0"/>
              <w:bottom w:val="single" w:color="000000" w:sz="4" w:space="0"/>
              <w:right w:val="nil"/>
            </w:tcBorders>
            <w:shd w:val="clear" w:color="auto" w:fill="auto"/>
            <w:vAlign w:val="center"/>
          </w:tcPr>
          <w:p w14:paraId="3EAD54CE">
            <w:pPr>
              <w:adjustRightInd/>
              <w:snapToGrid/>
              <w:spacing w:after="0" w:line="240" w:lineRule="exact"/>
              <w:jc w:val="center"/>
              <w:textAlignment w:val="center"/>
              <w:rPr>
                <w:rFonts w:hint="eastAsia" w:asciiTheme="minorEastAsia" w:hAnsiTheme="minorEastAsia" w:eastAsiaTheme="minorEastAsia" w:cstheme="minorEastAsia"/>
                <w:b/>
                <w:bCs/>
                <w:sz w:val="18"/>
                <w:szCs w:val="18"/>
              </w:rPr>
            </w:pPr>
          </w:p>
        </w:tc>
        <w:tc>
          <w:tcPr>
            <w:tcW w:w="1436" w:type="dxa"/>
            <w:vMerge w:val="continue"/>
            <w:tcBorders>
              <w:left w:val="single" w:color="000000" w:sz="4" w:space="0"/>
            </w:tcBorders>
            <w:shd w:val="clear" w:color="auto" w:fill="auto"/>
            <w:noWrap/>
            <w:vAlign w:val="center"/>
          </w:tcPr>
          <w:p w14:paraId="1A9B4183">
            <w:pPr>
              <w:adjustRightInd/>
              <w:snapToGrid/>
              <w:spacing w:after="0" w:line="240" w:lineRule="exact"/>
              <w:jc w:val="center"/>
              <w:rPr>
                <w:rFonts w:hint="eastAsia" w:asciiTheme="minorEastAsia" w:hAnsiTheme="minorEastAsia" w:eastAsiaTheme="minorEastAsia" w:cstheme="minorEastAsia"/>
                <w:b/>
                <w:bCs/>
                <w:sz w:val="18"/>
                <w:szCs w:val="18"/>
              </w:rPr>
            </w:pPr>
          </w:p>
        </w:tc>
      </w:tr>
      <w:tr w14:paraId="5A589E3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00" w:hRule="atLeast"/>
          <w:jc w:val="center"/>
        </w:trPr>
        <w:tc>
          <w:tcPr>
            <w:tcW w:w="387" w:type="dxa"/>
            <w:tcBorders>
              <w:top w:val="single" w:color="000000" w:sz="4" w:space="0"/>
              <w:right w:val="single" w:color="000000" w:sz="4" w:space="0"/>
            </w:tcBorders>
            <w:shd w:val="clear" w:color="auto" w:fill="auto"/>
            <w:vAlign w:val="center"/>
          </w:tcPr>
          <w:p w14:paraId="445227B8">
            <w:pPr>
              <w:adjustRightInd/>
              <w:snapToGrid/>
              <w:spacing w:after="0" w:line="24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庆阳市能源局</w:t>
            </w:r>
          </w:p>
        </w:tc>
        <w:tc>
          <w:tcPr>
            <w:tcW w:w="411" w:type="dxa"/>
            <w:tcBorders>
              <w:top w:val="single" w:color="000000" w:sz="4" w:space="0"/>
              <w:left w:val="single" w:color="000000" w:sz="4" w:space="0"/>
              <w:right w:val="single" w:color="000000" w:sz="4" w:space="0"/>
            </w:tcBorders>
            <w:shd w:val="clear" w:color="auto" w:fill="auto"/>
            <w:vAlign w:val="center"/>
          </w:tcPr>
          <w:p w14:paraId="1ECA931D">
            <w:pPr>
              <w:adjustRightInd/>
              <w:snapToGrid/>
              <w:spacing w:after="0" w:line="24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庆阳市能源综合利用中心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8E22">
            <w:pPr>
              <w:adjustRightInd/>
              <w:snapToGrid/>
              <w:spacing w:after="0" w:line="24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九级管理岗位职员</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9CF2">
            <w:pPr>
              <w:adjustRightInd/>
              <w:snapToGrid/>
              <w:spacing w:after="0" w:line="24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CDA7">
            <w:pPr>
              <w:adjustRightInd/>
              <w:snapToGrid/>
              <w:spacing w:after="0" w:line="24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3C0F">
            <w:pPr>
              <w:adjustRightInd/>
              <w:snapToGrid/>
              <w:spacing w:after="0" w:line="22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研究生：化学（0703）、电气工程（0808）、化学工程与技术（0817）、矿业工程（0819）、石油与天然气工程（0820）、能源动力（0858）</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本科：化学类（0703）、地质类（0814）、能源动力类（0805）、电气类（0806）、化工与制药类（0813）、矿业类（0815）</w:t>
            </w:r>
          </w:p>
        </w:tc>
        <w:tc>
          <w:tcPr>
            <w:tcW w:w="1152" w:type="dxa"/>
            <w:tcBorders>
              <w:top w:val="single" w:color="000000" w:sz="4" w:space="0"/>
              <w:left w:val="single" w:color="000000" w:sz="4" w:space="0"/>
              <w:bottom w:val="single" w:color="auto" w:sz="4" w:space="0"/>
              <w:right w:val="single" w:color="000000" w:sz="4" w:space="0"/>
            </w:tcBorders>
            <w:shd w:val="clear" w:color="auto" w:fill="auto"/>
            <w:vAlign w:val="center"/>
          </w:tcPr>
          <w:p w14:paraId="6DE2F4B9">
            <w:pPr>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大学本科及以上（学士学位及以上）。</w:t>
            </w:r>
          </w:p>
          <w:p w14:paraId="36D33EEA">
            <w:pPr>
              <w:pStyle w:val="6"/>
              <w:adjustRightInd/>
              <w:snapToGrid/>
              <w:spacing w:after="0" w:line="240" w:lineRule="exact"/>
              <w:ind w:left="0" w:leftChars="0"/>
              <w:jc w:val="both"/>
              <w:rPr>
                <w:rFonts w:hint="eastAsia" w:asciiTheme="minorEastAsia" w:hAnsiTheme="minorEastAsia" w:eastAsiaTheme="minorEastAsia" w:cstheme="minorEastAsia"/>
                <w:sz w:val="18"/>
                <w:szCs w:val="18"/>
              </w:rPr>
            </w:pPr>
          </w:p>
        </w:tc>
        <w:tc>
          <w:tcPr>
            <w:tcW w:w="1164" w:type="dxa"/>
            <w:tcBorders>
              <w:top w:val="single" w:color="000000" w:sz="4" w:space="0"/>
              <w:left w:val="single" w:color="000000" w:sz="4" w:space="0"/>
              <w:right w:val="single" w:color="auto" w:sz="4" w:space="0"/>
            </w:tcBorders>
            <w:shd w:val="clear" w:color="auto" w:fill="auto"/>
            <w:vAlign w:val="center"/>
          </w:tcPr>
          <w:p w14:paraId="61216B73">
            <w:pPr>
              <w:wordWrap w:val="0"/>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①硕士研究生40周岁以下（1983年8月以后出生）；</w:t>
            </w:r>
          </w:p>
          <w:p w14:paraId="5A240FD0">
            <w:pPr>
              <w:wordWrap w:val="0"/>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②本科学历35周岁以下（1988年8月以后出生）。</w:t>
            </w:r>
          </w:p>
        </w:tc>
        <w:tc>
          <w:tcPr>
            <w:tcW w:w="1180" w:type="dxa"/>
            <w:tcBorders>
              <w:top w:val="single" w:color="000000" w:sz="4" w:space="0"/>
              <w:left w:val="single" w:color="auto" w:sz="4" w:space="0"/>
              <w:right w:val="single" w:color="000000" w:sz="4" w:space="0"/>
            </w:tcBorders>
            <w:shd w:val="clear" w:color="auto" w:fill="auto"/>
            <w:vAlign w:val="center"/>
          </w:tcPr>
          <w:p w14:paraId="347F9420">
            <w:pPr>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庆阳市机关事业单位已转正定级的在编在岗九级管理岗位职员。公务员或参公管理人员有意愿到事业单位工作的在编且已登记一级、二级科员也可以参加选调。</w:t>
            </w:r>
          </w:p>
        </w:tc>
        <w:tc>
          <w:tcPr>
            <w:tcW w:w="1612" w:type="dxa"/>
            <w:tcBorders>
              <w:top w:val="single" w:color="000000" w:sz="4" w:space="0"/>
              <w:left w:val="single" w:color="000000" w:sz="4" w:space="0"/>
              <w:right w:val="single" w:color="000000" w:sz="4" w:space="0"/>
            </w:tcBorders>
            <w:shd w:val="clear" w:color="auto" w:fill="auto"/>
            <w:vAlign w:val="center"/>
          </w:tcPr>
          <w:p w14:paraId="1D62693E">
            <w:pPr>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1.具有中华人民共和国国籍。</w:t>
            </w:r>
          </w:p>
          <w:p w14:paraId="636C2C4A">
            <w:pPr>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2.遵守宪法和法律，具有良好的政治、业务素质，品行端正、爱岗敬业，实绩突出、群众公认；</w:t>
            </w:r>
          </w:p>
          <w:p w14:paraId="47EBF8A3">
            <w:pPr>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3.具有较强的事业心和责任感；</w:t>
            </w:r>
          </w:p>
          <w:p w14:paraId="42AE5251">
            <w:pPr>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4.近三年年度考核均为合格（称职）及以上等次； </w:t>
            </w:r>
          </w:p>
          <w:p w14:paraId="3498C3BF">
            <w:pPr>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5.身体健康;</w:t>
            </w:r>
          </w:p>
          <w:p w14:paraId="639A3374">
            <w:pPr>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6.具备公开选调职位要求的工作能力和任职经历；</w:t>
            </w:r>
          </w:p>
          <w:p w14:paraId="2DB4C468">
            <w:pPr>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7.符合公开选调职位规定的其他资格条件。</w:t>
            </w:r>
          </w:p>
        </w:tc>
        <w:tc>
          <w:tcPr>
            <w:tcW w:w="4038" w:type="dxa"/>
            <w:tcBorders>
              <w:top w:val="single" w:color="000000" w:sz="4" w:space="0"/>
              <w:left w:val="single" w:color="000000" w:sz="4" w:space="0"/>
              <w:right w:val="single" w:color="000000" w:sz="4" w:space="0"/>
            </w:tcBorders>
            <w:shd w:val="clear" w:color="auto" w:fill="auto"/>
            <w:vAlign w:val="center"/>
          </w:tcPr>
          <w:p w14:paraId="6549BEDF">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（1）本人身份证、毕业证、学位证原件及复印件各1份（标注“复印属实”字样并加盖单位公章）。</w:t>
            </w:r>
          </w:p>
          <w:p w14:paraId="592C52DE">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（2）《庆阳市能源局下属事业单位2024年公开选调工作人员报名推荐表》原件2份（A4纸正反面打印，需所在单位、主管部门、县级组织或人社部门加注意见并盖章，填写不完整或不规范的，不予报名）。</w:t>
            </w:r>
          </w:p>
          <w:p w14:paraId="1473F108">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（3）县（区）报考人员报名推荐表中需加注县（区）编办在编情况审核意见并盖章（市级报考人员不加注市委编办意见，统一报市委编办审核）。</w:t>
            </w:r>
          </w:p>
          <w:p w14:paraId="3EF28657">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（4）市级组织或人社部门正式录用文复印件1份，县（区）组织或人社部门分配文复印件1份（标注“复印属实”字样并加盖组织人社部门或档案部门公章）。</w:t>
            </w:r>
          </w:p>
          <w:p w14:paraId="7918878D">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（5）现聘岗位等级认定审批表、聘用备案表或工资晋升个人审批表复印件1份（标注“复印属实”字样并加盖同级组织或人社部门公章）；</w:t>
            </w:r>
          </w:p>
          <w:p w14:paraId="3D152528">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（6）本人《干部人事档案专审表》复印件1份（标注“复印属实”字样并加盖主管部门或同级组织人社部门公章）;</w:t>
            </w:r>
          </w:p>
          <w:p w14:paraId="6F3F4FF6">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（7）所在单位出具的近三年年度考核结果证明1份;</w:t>
            </w:r>
          </w:p>
          <w:p w14:paraId="6AEB87CD">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（8）纪检监察部门出具的廉洁自律证明1份;</w:t>
            </w:r>
          </w:p>
          <w:p w14:paraId="68C5B1FD">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（9）近期二寸免冠蓝底照片2张及电子版；</w:t>
            </w:r>
          </w:p>
          <w:p w14:paraId="39F989CB">
            <w:pPr>
              <w:pStyle w:val="9"/>
              <w:adjustRightInd/>
              <w:snapToGrid/>
              <w:spacing w:beforeAutospacing="0" w:afterAutospacing="0" w:line="26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（10）无犯罪记录证明及个人征信报告各1份。</w:t>
            </w:r>
          </w:p>
        </w:tc>
        <w:tc>
          <w:tcPr>
            <w:tcW w:w="544" w:type="dxa"/>
            <w:tcBorders>
              <w:top w:val="single" w:color="000000" w:sz="4" w:space="0"/>
              <w:left w:val="single" w:color="000000" w:sz="4" w:space="0"/>
              <w:right w:val="single" w:color="000000" w:sz="4" w:space="0"/>
            </w:tcBorders>
            <w:shd w:val="clear" w:color="auto" w:fill="auto"/>
            <w:vAlign w:val="center"/>
          </w:tcPr>
          <w:p w14:paraId="35280BEF">
            <w:pPr>
              <w:adjustRightInd/>
              <w:snapToGrid/>
              <w:spacing w:after="0" w:line="240" w:lineRule="exact"/>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笔试与面试相结合</w:t>
            </w:r>
          </w:p>
        </w:tc>
        <w:tc>
          <w:tcPr>
            <w:tcW w:w="1436" w:type="dxa"/>
            <w:tcBorders>
              <w:top w:val="single" w:color="000000" w:sz="4" w:space="0"/>
              <w:left w:val="single" w:color="000000" w:sz="4" w:space="0"/>
            </w:tcBorders>
            <w:shd w:val="clear" w:color="auto" w:fill="auto"/>
            <w:vAlign w:val="center"/>
          </w:tcPr>
          <w:p w14:paraId="5C5EABD6">
            <w:pPr>
              <w:pStyle w:val="9"/>
              <w:adjustRightInd/>
              <w:snapToGrid/>
              <w:spacing w:beforeAutospacing="0" w:afterAutospacing="0"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1.报名时间：2024年8月29日（星期四）至8月30日（星期五）。上午8:30—12:00，下午14:30—</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8:00。</w:t>
            </w:r>
          </w:p>
          <w:p w14:paraId="36F30CAE">
            <w:pPr>
              <w:pStyle w:val="9"/>
              <w:adjustRightInd/>
              <w:snapToGrid/>
              <w:spacing w:beforeAutospacing="0" w:afterAutospacing="0"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2.报名地址：市人防司法大厦（市政</w:t>
            </w:r>
            <w:bookmarkStart w:id="0" w:name="_GoBack"/>
            <w:bookmarkEnd w:id="0"/>
            <w:r>
              <w:rPr>
                <w:rFonts w:hint="eastAsia" w:asciiTheme="minorEastAsia" w:hAnsiTheme="minorEastAsia" w:eastAsiaTheme="minorEastAsia" w:cstheme="minorEastAsia"/>
                <w:sz w:val="18"/>
                <w:szCs w:val="18"/>
              </w:rPr>
              <w:t>务服务大厅）902室</w:t>
            </w:r>
          </w:p>
          <w:p w14:paraId="253A442E">
            <w:pPr>
              <w:pStyle w:val="9"/>
              <w:adjustRightInd/>
              <w:snapToGrid/>
              <w:spacing w:beforeAutospacing="0" w:afterAutospacing="0"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3.联系人：郭超</w:t>
            </w:r>
          </w:p>
          <w:p w14:paraId="475671CD">
            <w:pPr>
              <w:wordWrap w:val="0"/>
              <w:adjustRightInd/>
              <w:snapToGrid/>
              <w:spacing w:after="0" w:line="240" w:lineRule="exact"/>
              <w:jc w:val="both"/>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4、联系电话：</w:t>
            </w:r>
            <w:r>
              <w:rPr>
                <w:rFonts w:hint="eastAsia" w:asciiTheme="minorEastAsia" w:hAnsiTheme="minorEastAsia" w:eastAsiaTheme="minorEastAsia" w:cstheme="minorEastAsia"/>
                <w:spacing w:val="-11"/>
                <w:sz w:val="18"/>
                <w:szCs w:val="18"/>
              </w:rPr>
              <w:t>0934-8610863</w:t>
            </w:r>
          </w:p>
        </w:tc>
      </w:tr>
    </w:tbl>
    <w:p w14:paraId="14B973AD">
      <w:pPr>
        <w:textAlignment w:val="center"/>
        <w:rPr>
          <w:rFonts w:hint="eastAsia"/>
        </w:rPr>
      </w:pPr>
    </w:p>
    <w:sectPr>
      <w:headerReference r:id="rId4" w:type="default"/>
      <w:footerReference r:id="rId5" w:type="default"/>
      <w:pgSz w:w="16838" w:h="11906" w:orient="landscape"/>
      <w:pgMar w:top="1474" w:right="1474" w:bottom="1247" w:left="1134"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8010">
    <w:pPr>
      <w:pStyle w:val="8"/>
      <w:jc w:val="cente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ECFAF">
                          <w:pPr>
                            <w:pStyle w:val="8"/>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69ECFAF">
                    <w:pPr>
                      <w:pStyle w:val="8"/>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DF4E4">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OGFjOWZjYWRkMjk0MjE5NmNhZGRmMTdmYTQwNzgifQ=="/>
  </w:docVars>
  <w:rsids>
    <w:rsidRoot w:val="179B508A"/>
    <w:rsid w:val="000A255B"/>
    <w:rsid w:val="00115A48"/>
    <w:rsid w:val="001249F6"/>
    <w:rsid w:val="001439D0"/>
    <w:rsid w:val="00152DC5"/>
    <w:rsid w:val="001641B3"/>
    <w:rsid w:val="002E7DF2"/>
    <w:rsid w:val="00396FC8"/>
    <w:rsid w:val="003B643A"/>
    <w:rsid w:val="003D466C"/>
    <w:rsid w:val="004E345E"/>
    <w:rsid w:val="0092209C"/>
    <w:rsid w:val="00A94FDA"/>
    <w:rsid w:val="00BD1073"/>
    <w:rsid w:val="00C70F46"/>
    <w:rsid w:val="00C74EA7"/>
    <w:rsid w:val="00D051B8"/>
    <w:rsid w:val="00D42AD0"/>
    <w:rsid w:val="00DA7AD5"/>
    <w:rsid w:val="00DE0E14"/>
    <w:rsid w:val="00EB4A2F"/>
    <w:rsid w:val="00FE356E"/>
    <w:rsid w:val="010A38A6"/>
    <w:rsid w:val="01251EE5"/>
    <w:rsid w:val="0136557F"/>
    <w:rsid w:val="0192652E"/>
    <w:rsid w:val="01C54B55"/>
    <w:rsid w:val="02720839"/>
    <w:rsid w:val="02C62933"/>
    <w:rsid w:val="02CB1CF7"/>
    <w:rsid w:val="033260CD"/>
    <w:rsid w:val="034A3564"/>
    <w:rsid w:val="036068E4"/>
    <w:rsid w:val="03960778"/>
    <w:rsid w:val="0495080F"/>
    <w:rsid w:val="04E92909"/>
    <w:rsid w:val="052A6860"/>
    <w:rsid w:val="052D4EEB"/>
    <w:rsid w:val="053578FC"/>
    <w:rsid w:val="0548762F"/>
    <w:rsid w:val="0559183C"/>
    <w:rsid w:val="0616597F"/>
    <w:rsid w:val="06CF5A2B"/>
    <w:rsid w:val="070B4DB8"/>
    <w:rsid w:val="07490B67"/>
    <w:rsid w:val="07A00B80"/>
    <w:rsid w:val="088A7F5F"/>
    <w:rsid w:val="08DD2784"/>
    <w:rsid w:val="094E3682"/>
    <w:rsid w:val="095D5673"/>
    <w:rsid w:val="09EF451D"/>
    <w:rsid w:val="0A1C108A"/>
    <w:rsid w:val="0A5151D8"/>
    <w:rsid w:val="0A960E3D"/>
    <w:rsid w:val="0ADB0F46"/>
    <w:rsid w:val="0B7C0033"/>
    <w:rsid w:val="0C040028"/>
    <w:rsid w:val="0CAF61E6"/>
    <w:rsid w:val="0CBD4DA7"/>
    <w:rsid w:val="0D7C07BE"/>
    <w:rsid w:val="0D815DD4"/>
    <w:rsid w:val="0DBC6E0C"/>
    <w:rsid w:val="0DF02F5A"/>
    <w:rsid w:val="0E9E4764"/>
    <w:rsid w:val="0F9242C9"/>
    <w:rsid w:val="0FC71A98"/>
    <w:rsid w:val="0FFA648F"/>
    <w:rsid w:val="109776BD"/>
    <w:rsid w:val="10A73DA4"/>
    <w:rsid w:val="10C5247C"/>
    <w:rsid w:val="10D91A83"/>
    <w:rsid w:val="118E6D12"/>
    <w:rsid w:val="11C97BD9"/>
    <w:rsid w:val="11F50B3F"/>
    <w:rsid w:val="12751B59"/>
    <w:rsid w:val="128D6FC9"/>
    <w:rsid w:val="133D279D"/>
    <w:rsid w:val="138D0E92"/>
    <w:rsid w:val="13CF716E"/>
    <w:rsid w:val="13D52C87"/>
    <w:rsid w:val="14C173FE"/>
    <w:rsid w:val="14FC3F92"/>
    <w:rsid w:val="15655FDB"/>
    <w:rsid w:val="15F555B1"/>
    <w:rsid w:val="179B508A"/>
    <w:rsid w:val="186B580A"/>
    <w:rsid w:val="18EA6F23"/>
    <w:rsid w:val="18FF4051"/>
    <w:rsid w:val="1A4E703E"/>
    <w:rsid w:val="1AB07CF9"/>
    <w:rsid w:val="1B3855B0"/>
    <w:rsid w:val="1BB750B7"/>
    <w:rsid w:val="1C81438E"/>
    <w:rsid w:val="1C84143D"/>
    <w:rsid w:val="1D126A49"/>
    <w:rsid w:val="1DA13929"/>
    <w:rsid w:val="1DDB5D9B"/>
    <w:rsid w:val="1DE81558"/>
    <w:rsid w:val="1E876FC3"/>
    <w:rsid w:val="1EE14925"/>
    <w:rsid w:val="1EE95587"/>
    <w:rsid w:val="1FE67D19"/>
    <w:rsid w:val="202A22FB"/>
    <w:rsid w:val="207347A9"/>
    <w:rsid w:val="20AA51EA"/>
    <w:rsid w:val="21521B0A"/>
    <w:rsid w:val="216929AF"/>
    <w:rsid w:val="21A63CB6"/>
    <w:rsid w:val="21B55B73"/>
    <w:rsid w:val="228C491B"/>
    <w:rsid w:val="228E4DC3"/>
    <w:rsid w:val="24A361D8"/>
    <w:rsid w:val="25230190"/>
    <w:rsid w:val="25CB73A3"/>
    <w:rsid w:val="26396DF4"/>
    <w:rsid w:val="271A2968"/>
    <w:rsid w:val="277A4E0F"/>
    <w:rsid w:val="28341F69"/>
    <w:rsid w:val="287C746C"/>
    <w:rsid w:val="289063D6"/>
    <w:rsid w:val="29F97B5A"/>
    <w:rsid w:val="2A612DBE"/>
    <w:rsid w:val="2B34023E"/>
    <w:rsid w:val="2B481888"/>
    <w:rsid w:val="2C35005E"/>
    <w:rsid w:val="2C507AC5"/>
    <w:rsid w:val="2CC6515A"/>
    <w:rsid w:val="2D1A7B74"/>
    <w:rsid w:val="2D6A3D37"/>
    <w:rsid w:val="2DF61A6F"/>
    <w:rsid w:val="2DFB3102"/>
    <w:rsid w:val="2EFA733D"/>
    <w:rsid w:val="2FBB2F70"/>
    <w:rsid w:val="2FF174B4"/>
    <w:rsid w:val="30A13AA5"/>
    <w:rsid w:val="30B11C7D"/>
    <w:rsid w:val="31012C0F"/>
    <w:rsid w:val="31104BF6"/>
    <w:rsid w:val="33291F9F"/>
    <w:rsid w:val="33557238"/>
    <w:rsid w:val="33CA3D25"/>
    <w:rsid w:val="34120C85"/>
    <w:rsid w:val="34192013"/>
    <w:rsid w:val="343A48B6"/>
    <w:rsid w:val="3455366F"/>
    <w:rsid w:val="34572B3B"/>
    <w:rsid w:val="345A13E7"/>
    <w:rsid w:val="34E15227"/>
    <w:rsid w:val="360C0435"/>
    <w:rsid w:val="360D3DFA"/>
    <w:rsid w:val="37D746BF"/>
    <w:rsid w:val="3911775D"/>
    <w:rsid w:val="3B0E664A"/>
    <w:rsid w:val="3BBA232E"/>
    <w:rsid w:val="3CD72A6B"/>
    <w:rsid w:val="3D115F7D"/>
    <w:rsid w:val="3D1D2B74"/>
    <w:rsid w:val="3EBC06FE"/>
    <w:rsid w:val="3EF20030"/>
    <w:rsid w:val="3FE61943"/>
    <w:rsid w:val="40CF0629"/>
    <w:rsid w:val="40D55514"/>
    <w:rsid w:val="40F70F63"/>
    <w:rsid w:val="410D2F00"/>
    <w:rsid w:val="416156A4"/>
    <w:rsid w:val="41720FB5"/>
    <w:rsid w:val="41E33C60"/>
    <w:rsid w:val="432624BE"/>
    <w:rsid w:val="43302ED5"/>
    <w:rsid w:val="43F263DD"/>
    <w:rsid w:val="43FD725B"/>
    <w:rsid w:val="44487591"/>
    <w:rsid w:val="4491085B"/>
    <w:rsid w:val="44935E12"/>
    <w:rsid w:val="45763625"/>
    <w:rsid w:val="46A240EA"/>
    <w:rsid w:val="480F3A01"/>
    <w:rsid w:val="48C55692"/>
    <w:rsid w:val="492139EC"/>
    <w:rsid w:val="49AE2DA6"/>
    <w:rsid w:val="4A5676C5"/>
    <w:rsid w:val="4B06733D"/>
    <w:rsid w:val="4C40062D"/>
    <w:rsid w:val="4CDB17E4"/>
    <w:rsid w:val="4CE27B44"/>
    <w:rsid w:val="4CE54A33"/>
    <w:rsid w:val="4D573E80"/>
    <w:rsid w:val="4D583754"/>
    <w:rsid w:val="4D6B05E0"/>
    <w:rsid w:val="4D922EF4"/>
    <w:rsid w:val="4DAF17A0"/>
    <w:rsid w:val="4EA2368F"/>
    <w:rsid w:val="4ECF3EEA"/>
    <w:rsid w:val="4F082F58"/>
    <w:rsid w:val="4FFA6D45"/>
    <w:rsid w:val="507A1C34"/>
    <w:rsid w:val="51BD002A"/>
    <w:rsid w:val="51CB64AD"/>
    <w:rsid w:val="51EE51EC"/>
    <w:rsid w:val="522E0F28"/>
    <w:rsid w:val="52B94C95"/>
    <w:rsid w:val="52CC43F7"/>
    <w:rsid w:val="52F6746C"/>
    <w:rsid w:val="53656BCB"/>
    <w:rsid w:val="53E47119"/>
    <w:rsid w:val="541859EC"/>
    <w:rsid w:val="548D462B"/>
    <w:rsid w:val="55D33EEA"/>
    <w:rsid w:val="55DB4F23"/>
    <w:rsid w:val="55FF50B5"/>
    <w:rsid w:val="56213BEE"/>
    <w:rsid w:val="59547C29"/>
    <w:rsid w:val="59835FFD"/>
    <w:rsid w:val="59D6437F"/>
    <w:rsid w:val="5A2A46CB"/>
    <w:rsid w:val="5A767910"/>
    <w:rsid w:val="5A8738CB"/>
    <w:rsid w:val="5BA81D4B"/>
    <w:rsid w:val="5C4246A1"/>
    <w:rsid w:val="5C6C4B26"/>
    <w:rsid w:val="5C9B365E"/>
    <w:rsid w:val="5CCC3817"/>
    <w:rsid w:val="5D722610"/>
    <w:rsid w:val="5D7874FB"/>
    <w:rsid w:val="5DB1138B"/>
    <w:rsid w:val="5E1F486F"/>
    <w:rsid w:val="5E20206C"/>
    <w:rsid w:val="5E47584B"/>
    <w:rsid w:val="5E4E6BDA"/>
    <w:rsid w:val="5EC96BCE"/>
    <w:rsid w:val="5EEF1CDA"/>
    <w:rsid w:val="5EEF328C"/>
    <w:rsid w:val="60B42F40"/>
    <w:rsid w:val="60CE76AA"/>
    <w:rsid w:val="61073070"/>
    <w:rsid w:val="617A5F38"/>
    <w:rsid w:val="61A905CB"/>
    <w:rsid w:val="62092E18"/>
    <w:rsid w:val="62B114E5"/>
    <w:rsid w:val="62EA2BE3"/>
    <w:rsid w:val="633B16F7"/>
    <w:rsid w:val="640D3093"/>
    <w:rsid w:val="642D54E3"/>
    <w:rsid w:val="64350D82"/>
    <w:rsid w:val="65442AE4"/>
    <w:rsid w:val="6593581A"/>
    <w:rsid w:val="65EA3317"/>
    <w:rsid w:val="674C7A2E"/>
    <w:rsid w:val="67A94E81"/>
    <w:rsid w:val="67D143D7"/>
    <w:rsid w:val="67D22629"/>
    <w:rsid w:val="68790CF7"/>
    <w:rsid w:val="692D1AE1"/>
    <w:rsid w:val="69643755"/>
    <w:rsid w:val="6A070584"/>
    <w:rsid w:val="6A696621"/>
    <w:rsid w:val="6B3B04E6"/>
    <w:rsid w:val="6C7E5216"/>
    <w:rsid w:val="6CA418DB"/>
    <w:rsid w:val="6D215418"/>
    <w:rsid w:val="6D573227"/>
    <w:rsid w:val="6D604233"/>
    <w:rsid w:val="6D9F6D54"/>
    <w:rsid w:val="6E7F06E9"/>
    <w:rsid w:val="6EE03CE2"/>
    <w:rsid w:val="6F54249B"/>
    <w:rsid w:val="6F946416"/>
    <w:rsid w:val="7003534A"/>
    <w:rsid w:val="70335C2F"/>
    <w:rsid w:val="70D70CB1"/>
    <w:rsid w:val="70EF5F67"/>
    <w:rsid w:val="71CF7BDA"/>
    <w:rsid w:val="71FE226D"/>
    <w:rsid w:val="72916C3D"/>
    <w:rsid w:val="73532145"/>
    <w:rsid w:val="735C549D"/>
    <w:rsid w:val="73B76B77"/>
    <w:rsid w:val="73E831D5"/>
    <w:rsid w:val="747D391D"/>
    <w:rsid w:val="74980757"/>
    <w:rsid w:val="74CE4179"/>
    <w:rsid w:val="75A2116D"/>
    <w:rsid w:val="76045978"/>
    <w:rsid w:val="764861AD"/>
    <w:rsid w:val="766A1C7F"/>
    <w:rsid w:val="768A40CF"/>
    <w:rsid w:val="785901FD"/>
    <w:rsid w:val="798C015E"/>
    <w:rsid w:val="7A0C62C1"/>
    <w:rsid w:val="7B430CF1"/>
    <w:rsid w:val="7B5B603A"/>
    <w:rsid w:val="7CAF0C46"/>
    <w:rsid w:val="7CBB1486"/>
    <w:rsid w:val="7E33504C"/>
    <w:rsid w:val="7F14132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autoRedefine/>
    <w:qFormat/>
    <w:uiPriority w:val="0"/>
    <w:pPr>
      <w:spacing w:after="0" w:line="600" w:lineRule="exact"/>
      <w:ind w:firstLine="1040" w:firstLineChars="200"/>
      <w:outlineLvl w:val="0"/>
    </w:pPr>
    <w:rPr>
      <w:rFonts w:hint="eastAsia" w:ascii="宋体" w:hAnsi="宋体" w:eastAsia="黑体" w:cs="Mangal"/>
      <w:bCs/>
      <w:kern w:val="44"/>
      <w:sz w:val="32"/>
      <w:szCs w:val="48"/>
      <w:lang w:bidi="hi-IN"/>
    </w:rPr>
  </w:style>
  <w:style w:type="paragraph" w:styleId="4">
    <w:name w:val="heading 2"/>
    <w:basedOn w:val="1"/>
    <w:next w:val="1"/>
    <w:autoRedefine/>
    <w:semiHidden/>
    <w:unhideWhenUsed/>
    <w:qFormat/>
    <w:uiPriority w:val="0"/>
    <w:pPr>
      <w:keepNext/>
      <w:keepLines/>
      <w:spacing w:line="600" w:lineRule="exact"/>
      <w:ind w:firstLine="904" w:firstLineChars="200"/>
      <w:outlineLvl w:val="1"/>
    </w:pPr>
    <w:rPr>
      <w:rFonts w:ascii="Arial" w:hAnsi="Arial" w:eastAsia="楷体_GB2312"/>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Arial" w:hAnsi="Arial"/>
      <w:b/>
      <w:sz w:val="32"/>
    </w:rPr>
  </w:style>
  <w:style w:type="paragraph" w:styleId="5">
    <w:name w:val="Normal Indent"/>
    <w:basedOn w:val="1"/>
    <w:autoRedefine/>
    <w:qFormat/>
    <w:uiPriority w:val="0"/>
    <w:pPr>
      <w:ind w:firstLine="420" w:firstLineChars="200"/>
    </w:pPr>
  </w:style>
  <w:style w:type="paragraph" w:styleId="6">
    <w:name w:val="Body Text Indent 2"/>
    <w:basedOn w:val="1"/>
    <w:next w:val="7"/>
    <w:autoRedefine/>
    <w:qFormat/>
    <w:uiPriority w:val="0"/>
    <w:pPr>
      <w:spacing w:after="120" w:line="480" w:lineRule="auto"/>
      <w:ind w:left="420" w:leftChars="200"/>
    </w:pPr>
  </w:style>
  <w:style w:type="paragraph" w:styleId="7">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8">
    <w:name w:val="footer"/>
    <w:basedOn w:val="1"/>
    <w:autoRedefine/>
    <w:qFormat/>
    <w:uiPriority w:val="99"/>
    <w:pPr>
      <w:tabs>
        <w:tab w:val="center" w:pos="4153"/>
        <w:tab w:val="right" w:pos="8306"/>
      </w:tabs>
    </w:pPr>
    <w:rPr>
      <w:sz w:val="18"/>
      <w:szCs w:val="18"/>
    </w:rPr>
  </w:style>
  <w:style w:type="paragraph" w:styleId="9">
    <w:name w:val="Normal (Web)"/>
    <w:basedOn w:val="1"/>
    <w:autoRedefine/>
    <w:qFormat/>
    <w:uiPriority w:val="0"/>
    <w:pPr>
      <w:spacing w:beforeAutospacing="1" w:after="0" w:afterAutospacing="1"/>
    </w:pPr>
    <w:rPr>
      <w:rFonts w:cs="Mangal"/>
      <w:sz w:val="24"/>
      <w:lang w:bidi="hi-IN"/>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page number"/>
    <w:basedOn w:val="12"/>
    <w:autoRedefine/>
    <w:qFormat/>
    <w:uiPriority w:val="99"/>
    <w:rPr>
      <w:rFonts w:cs="Times New Roman"/>
    </w:rPr>
  </w:style>
  <w:style w:type="character" w:styleId="15">
    <w:name w:val="Hyperlink"/>
    <w:basedOn w:val="12"/>
    <w:autoRedefine/>
    <w:qFormat/>
    <w:uiPriority w:val="0"/>
    <w:rPr>
      <w:color w:val="0000FF"/>
      <w:u w:val="single"/>
    </w:rPr>
  </w:style>
  <w:style w:type="character" w:customStyle="1" w:styleId="16">
    <w:name w:val="font11"/>
    <w:basedOn w:val="12"/>
    <w:autoRedefine/>
    <w:qFormat/>
    <w:uiPriority w:val="0"/>
    <w:rPr>
      <w:rFonts w:ascii="TimesNewRoman" w:hAnsi="TimesNewRoman" w:eastAsia="TimesNewRoman" w:cs="TimesNewRoman"/>
      <w:color w:val="000000"/>
      <w:sz w:val="48"/>
      <w:szCs w:val="48"/>
      <w:u w:val="none"/>
    </w:rPr>
  </w:style>
  <w:style w:type="paragraph" w:customStyle="1" w:styleId="17">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pPr>
    <w:rPr>
      <w:rFonts w:ascii="Times New Roman" w:hAnsi="Times New Roman"/>
      <w:szCs w:val="20"/>
    </w:rPr>
  </w:style>
  <w:style w:type="character" w:customStyle="1" w:styleId="18">
    <w:name w:val="font21"/>
    <w:basedOn w:val="12"/>
    <w:autoRedefine/>
    <w:qFormat/>
    <w:uiPriority w:val="0"/>
    <w:rPr>
      <w:rFonts w:hint="eastAsia" w:ascii="方正小标宋简体" w:hAnsi="方正小标宋简体" w:eastAsia="方正小标宋简体" w:cs="方正小标宋简体"/>
      <w:color w:val="000000"/>
      <w:sz w:val="48"/>
      <w:szCs w:val="48"/>
      <w:u w:val="none"/>
    </w:rPr>
  </w:style>
  <w:style w:type="character" w:customStyle="1" w:styleId="19">
    <w:name w:val="font31"/>
    <w:basedOn w:val="12"/>
    <w:autoRedefine/>
    <w:qFormat/>
    <w:uiPriority w:val="0"/>
    <w:rPr>
      <w:rFonts w:hint="eastAsia" w:ascii="宋体" w:hAnsi="宋体" w:eastAsia="宋体" w:cs="宋体"/>
      <w:color w:val="000000"/>
      <w:sz w:val="24"/>
      <w:szCs w:val="24"/>
      <w:u w:val="none"/>
    </w:rPr>
  </w:style>
  <w:style w:type="character" w:customStyle="1" w:styleId="20">
    <w:name w:val="font41"/>
    <w:basedOn w:val="12"/>
    <w:autoRedefine/>
    <w:qFormat/>
    <w:uiPriority w:val="0"/>
    <w:rPr>
      <w:rFonts w:hint="default" w:ascii="TimesNewRoman" w:hAnsi="TimesNewRoman" w:eastAsia="TimesNewRoman" w:cs="TimesNewRoman"/>
      <w:color w:val="000000"/>
      <w:sz w:val="24"/>
      <w:szCs w:val="24"/>
      <w:u w:val="none"/>
    </w:rPr>
  </w:style>
  <w:style w:type="character" w:customStyle="1" w:styleId="21">
    <w:name w:val="font01"/>
    <w:basedOn w:val="12"/>
    <w:autoRedefine/>
    <w:qFormat/>
    <w:uiPriority w:val="0"/>
    <w:rPr>
      <w:rFonts w:hint="eastAsia" w:ascii="宋体" w:hAnsi="宋体" w:eastAsia="宋体" w:cs="宋体"/>
      <w:color w:val="000000"/>
      <w:sz w:val="20"/>
      <w:szCs w:val="20"/>
      <w:u w:val="none"/>
    </w:rPr>
  </w:style>
  <w:style w:type="paragraph" w:customStyle="1" w:styleId="22">
    <w:name w:val="p0"/>
    <w:basedOn w:val="1"/>
    <w:autoRedefine/>
    <w:qFormat/>
    <w:uiPriority w:val="0"/>
    <w:pPr>
      <w:spacing w:line="365" w:lineRule="atLeast"/>
      <w:ind w:left="1"/>
      <w:textAlignment w:val="bottom"/>
    </w:pPr>
    <w:rPr>
      <w:sz w:val="20"/>
    </w:rPr>
  </w:style>
  <w:style w:type="paragraph" w:customStyle="1" w:styleId="23">
    <w:name w:val="正文文本缩进 21"/>
    <w:next w:val="24"/>
    <w:autoRedefine/>
    <w:qFormat/>
    <w:uiPriority w:val="0"/>
    <w:pPr>
      <w:widowControl w:val="0"/>
      <w:ind w:left="1" w:firstLine="200" w:firstLineChars="200"/>
      <w:jc w:val="both"/>
    </w:pPr>
    <w:rPr>
      <w:rFonts w:ascii="仿宋_GB2312" w:hAnsi="Calibri" w:eastAsia="仿宋_GB2312" w:cs="Times New Roman"/>
      <w:kern w:val="2"/>
      <w:sz w:val="28"/>
      <w:szCs w:val="24"/>
      <w:lang w:val="en-US" w:eastAsia="zh-CN" w:bidi="ar-SA"/>
    </w:rPr>
  </w:style>
  <w:style w:type="paragraph" w:customStyle="1" w:styleId="24">
    <w:name w:val="索引 71"/>
    <w:next w:val="1"/>
    <w:autoRedefine/>
    <w:qFormat/>
    <w:uiPriority w:val="0"/>
    <w:pPr>
      <w:widowControl w:val="0"/>
      <w:ind w:left="2520"/>
      <w:jc w:val="both"/>
    </w:pPr>
    <w:rPr>
      <w:rFonts w:ascii="Calibri" w:hAnsi="Calibri" w:eastAsia="宋体" w:cs="Times New Roman"/>
      <w:kern w:val="2"/>
      <w:sz w:val="21"/>
      <w:szCs w:val="24"/>
      <w:lang w:val="en-US" w:eastAsia="zh-CN" w:bidi="ar-SA"/>
    </w:rPr>
  </w:style>
  <w:style w:type="paragraph" w:customStyle="1" w:styleId="25">
    <w:name w:val="BodyTextIndent2"/>
    <w:basedOn w:val="1"/>
    <w:autoRedefine/>
    <w:qFormat/>
    <w:uiPriority w:val="0"/>
    <w:pPr>
      <w:spacing w:line="600" w:lineRule="exact"/>
      <w:jc w:val="both"/>
      <w:textAlignment w:val="baseline"/>
    </w:pPr>
  </w:style>
  <w:style w:type="character" w:customStyle="1" w:styleId="26">
    <w:name w:val="font51"/>
    <w:basedOn w:val="12"/>
    <w:qFormat/>
    <w:uiPriority w:val="0"/>
    <w:rPr>
      <w:rFonts w:hint="eastAsia" w:ascii="楷体_GB2312" w:eastAsia="楷体_GB2312" w:cs="楷体_GB2312"/>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1050</Words>
  <Characters>1146</Characters>
  <Lines>8</Lines>
  <Paragraphs>2</Paragraphs>
  <TotalTime>19</TotalTime>
  <ScaleCrop>false</ScaleCrop>
  <LinksUpToDate>false</LinksUpToDate>
  <CharactersWithSpaces>1151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2022-11-18T09:59:00Z</dcterms:created>
  <dc:creator>修改意见</dc:creator>
  <cp:lastModifiedBy>---</cp:lastModifiedBy>
  <cp:lastPrinted>2024-08-16T08:38:29Z</cp:lastPrinted>
  <dcterms:modified xsi:type="dcterms:W3CDTF">2024-08-16T08:49:08Z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CE0DAF045ED04BF4924123B80C0A9269_13</vt:lpwstr>
  </property>
</Properties>
</file>