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17" w:rsidRDefault="000E7317" w:rsidP="000E7317">
      <w:pPr>
        <w:widowControl/>
        <w:shd w:val="clear" w:color="auto" w:fill="FFFFFF"/>
        <w:spacing w:line="540" w:lineRule="atLeas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6"/>
        </w:rPr>
        <w:t>附件1</w:t>
      </w:r>
    </w:p>
    <w:p w:rsidR="000E7317" w:rsidRDefault="000E7317" w:rsidP="000E7317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/>
          <w:b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信阳师范大学</w:t>
      </w:r>
    </w:p>
    <w:p w:rsidR="000E7317" w:rsidRDefault="000E7317" w:rsidP="000E7317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/>
          <w:b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44"/>
          <w:szCs w:val="44"/>
        </w:rPr>
        <w:t>2024年公开招聘专职辅导员一览表</w:t>
      </w:r>
    </w:p>
    <w:p w:rsidR="000E7317" w:rsidRDefault="000E7317" w:rsidP="000E7317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/>
          <w:b/>
          <w:color w:val="000000" w:themeColor="text1"/>
          <w:kern w:val="0"/>
          <w:sz w:val="44"/>
          <w:szCs w:val="44"/>
        </w:rPr>
      </w:pPr>
    </w:p>
    <w:tbl>
      <w:tblPr>
        <w:tblW w:w="9314" w:type="dxa"/>
        <w:jc w:val="center"/>
        <w:tblLook w:val="04A0" w:firstRow="1" w:lastRow="0" w:firstColumn="1" w:lastColumn="0" w:noHBand="0" w:noVBand="1"/>
      </w:tblPr>
      <w:tblGrid>
        <w:gridCol w:w="834"/>
        <w:gridCol w:w="1141"/>
        <w:gridCol w:w="857"/>
        <w:gridCol w:w="713"/>
        <w:gridCol w:w="1061"/>
        <w:gridCol w:w="4708"/>
      </w:tblGrid>
      <w:tr w:rsidR="000E7317" w:rsidTr="008356D6">
        <w:trPr>
          <w:trHeight w:val="497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  <w:r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其他要求</w:t>
            </w:r>
          </w:p>
        </w:tc>
      </w:tr>
      <w:tr w:rsidR="000E7317" w:rsidTr="008356D6">
        <w:trPr>
          <w:trHeight w:val="497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研究生（博士）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年龄不超过35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周岁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（1989年1月1日以后出生）；</w:t>
            </w:r>
          </w:p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中共党员（含预备党员）；</w:t>
            </w:r>
          </w:p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根据工作需要入驻“一站式”学生社区。</w:t>
            </w:r>
          </w:p>
        </w:tc>
      </w:tr>
      <w:tr w:rsidR="000E7317" w:rsidTr="008356D6">
        <w:trPr>
          <w:trHeight w:val="1001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4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在淮河校区（息县）工作，首聘期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满根据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工作考核情况统筹安排；</w:t>
            </w:r>
          </w:p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中共党员（含预备党员）；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年龄不超过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周岁（1994年1月1日以后出生）；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根据学校实际工作需要，入住男生宿舍。</w:t>
            </w:r>
          </w:p>
        </w:tc>
      </w:tr>
      <w:tr w:rsidR="000E7317" w:rsidTr="008356D6">
        <w:trPr>
          <w:trHeight w:val="1118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003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317" w:rsidRDefault="000E7317" w:rsidP="008356D6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在淮河校区（息县）工作，首聘期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满根据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工作考核情况统筹安排；</w:t>
            </w:r>
          </w:p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中共党员（含预备党员）；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年龄不超过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周岁（1994年1月1日以后出生）；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根据学校实际工作需要，入住女生宿舍。</w:t>
            </w:r>
          </w:p>
        </w:tc>
      </w:tr>
      <w:tr w:rsidR="000E7317" w:rsidTr="008356D6">
        <w:trPr>
          <w:trHeight w:val="1118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004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7317" w:rsidRDefault="000E7317" w:rsidP="008356D6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在理工学院（潢川县）工作，首聘期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满根据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工作考核情况统筹安排；</w:t>
            </w:r>
          </w:p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中共党员（含预备党员）；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年龄不超过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周岁（1994年1月1日以后出生）；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根据学校实际工作需要，入住男生宿舍。</w:t>
            </w:r>
          </w:p>
        </w:tc>
      </w:tr>
      <w:tr w:rsidR="000E7317" w:rsidTr="008356D6">
        <w:trPr>
          <w:trHeight w:val="746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005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在理工学院（潢川县）工作，首聘期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满根据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工作考核情况统筹安排；</w:t>
            </w:r>
          </w:p>
          <w:p w:rsidR="000E7317" w:rsidRDefault="000E7317" w:rsidP="008356D6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中共党员（含预备党员）；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年龄不超过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周岁（1994年1月1日以后出生）；</w:t>
            </w:r>
          </w:p>
          <w:p w:rsidR="000E7317" w:rsidRDefault="000E7317" w:rsidP="008356D6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根据学校实际工作需要，入住女生宿舍。</w:t>
            </w:r>
          </w:p>
        </w:tc>
      </w:tr>
    </w:tbl>
    <w:p w:rsidR="00AD42CE" w:rsidRPr="000E7317" w:rsidRDefault="0038037C">
      <w:bookmarkStart w:id="0" w:name="_GoBack"/>
      <w:bookmarkEnd w:id="0"/>
    </w:p>
    <w:sectPr w:rsidR="00AD42CE" w:rsidRPr="000E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7C" w:rsidRDefault="0038037C" w:rsidP="000E7317">
      <w:r>
        <w:separator/>
      </w:r>
    </w:p>
  </w:endnote>
  <w:endnote w:type="continuationSeparator" w:id="0">
    <w:p w:rsidR="0038037C" w:rsidRDefault="0038037C" w:rsidP="000E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7C" w:rsidRDefault="0038037C" w:rsidP="000E7317">
      <w:r>
        <w:separator/>
      </w:r>
    </w:p>
  </w:footnote>
  <w:footnote w:type="continuationSeparator" w:id="0">
    <w:p w:rsidR="0038037C" w:rsidRDefault="0038037C" w:rsidP="000E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04"/>
    <w:rsid w:val="000E7317"/>
    <w:rsid w:val="0038037C"/>
    <w:rsid w:val="00D94F04"/>
    <w:rsid w:val="00E13218"/>
    <w:rsid w:val="00F0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3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RSK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2024-08-21T10:42:00Z</dcterms:created>
  <dcterms:modified xsi:type="dcterms:W3CDTF">2024-08-21T10:43:00Z</dcterms:modified>
</cp:coreProperties>
</file>