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E4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林西县融媒体中心电视新闻播音主持</w:t>
      </w:r>
    </w:p>
    <w:p w14:paraId="3754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面试方案</w:t>
      </w:r>
    </w:p>
    <w:p w14:paraId="711468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val="en-US" w:eastAsia="zh-CN"/>
        </w:rPr>
      </w:pPr>
    </w:p>
    <w:p w14:paraId="28FF15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符合林西县融媒体中心公开引进电视新闻播音主持复审条件的应聘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人员进入面试环节。</w:t>
      </w:r>
    </w:p>
    <w:p w14:paraId="08A2CD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林西县融媒体中心负责制定评分标准、提供面试场地及设备。</w:t>
      </w:r>
    </w:p>
    <w:p w14:paraId="28D4BB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面试内容为播报指定新闻稿件。</w:t>
      </w:r>
    </w:p>
    <w:p w14:paraId="10EA2F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四、面试具体要求：</w:t>
      </w:r>
    </w:p>
    <w:p w14:paraId="2E1C9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1、参加面试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人员按规定时间到达指定场所，一律着正装，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男：深色西服、白色衬衣、系领带；女：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浅色西服、浅色衬衣），化淡妆。</w:t>
      </w:r>
    </w:p>
    <w:p w14:paraId="0FE20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参加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人员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按规定时间在指定地点（林西县融媒体中心二楼调度指挥中心）集合，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抽号逐一进入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现场（新闻演播室），主考官随机抽取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份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新闻稿件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（所有参加面试人员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使用相同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稿件），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人员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分钟时间熟悉稿件，开始现场播报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，播报分为坐式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和站式，由考生自行决定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。</w:t>
      </w:r>
    </w:p>
    <w:p w14:paraId="07A04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采取现场打分方式进行，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第一位播报结束后到指定地点等待，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第二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播报结束后公布第一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位面试成绩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，以此类推，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面试人员知晓成绩后离场；面试打分采取百分制，60分为及格分，及格分以上分数最高应聘人员进入下一环节。所有参加面试人员无及格者，本岗位空缺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。</w:t>
      </w:r>
    </w:p>
    <w:p w14:paraId="1C8C5B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4、本方案由林西县融媒体中心负责解释。</w:t>
      </w:r>
    </w:p>
    <w:tbl>
      <w:tblPr>
        <w:tblStyle w:val="6"/>
        <w:tblW w:w="8331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6145"/>
        <w:gridCol w:w="808"/>
      </w:tblGrid>
      <w:tr w14:paraId="1B17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47D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40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</w:rPr>
              <w:t>林西县融媒体中心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电视播音主持试镜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</w:rPr>
              <w:t>评分标准</w:t>
            </w:r>
          </w:p>
          <w:p w14:paraId="57EF439C">
            <w:pPr>
              <w:pStyle w:val="2"/>
              <w:rPr>
                <w:rFonts w:hint="eastAsia"/>
              </w:rPr>
            </w:pPr>
          </w:p>
        </w:tc>
      </w:tr>
      <w:tr w14:paraId="435D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6AD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评分项目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D5F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评分细则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FF1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赋分比重</w:t>
            </w:r>
          </w:p>
        </w:tc>
      </w:tr>
      <w:tr w14:paraId="66F4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0559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形象气质</w:t>
            </w:r>
          </w:p>
        </w:tc>
        <w:tc>
          <w:tcPr>
            <w:tcW w:w="6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41BC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8"/>
              </w:rPr>
              <w:t>有较好的外在形象和气质，五官端正，面部轮廓鲜明，立体感强；身材比例协调、体态匀称、胖瘦适中；屏幕形象气质端庄大方，妆容自然清秀、服饰简约得体，整体仪态举止富有亲和力；符合电视播音主持职业规范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FE1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20分</w:t>
            </w:r>
          </w:p>
        </w:tc>
      </w:tr>
      <w:tr w14:paraId="629B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F20C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声音条件</w:t>
            </w:r>
          </w:p>
        </w:tc>
        <w:tc>
          <w:tcPr>
            <w:tcW w:w="6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3C9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8"/>
              </w:rPr>
              <w:t>普通话标准规范，口齿清晰；嗓音清澈圆润，富有磁性和张力，可塑性好；无声音嘶哑、声音干涩；无声音尖窄纤弱。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A88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20分</w:t>
            </w:r>
          </w:p>
        </w:tc>
      </w:tr>
      <w:tr w14:paraId="62AA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293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声音状态</w:t>
            </w:r>
          </w:p>
        </w:tc>
        <w:tc>
          <w:tcPr>
            <w:tcW w:w="6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DAE6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8"/>
              </w:rPr>
              <w:t>声音状态积极大气，情绪饱满，充满自信；声音圆润集中，朴实明朗，虚实结合，刚柔并济；声音厚实清亮且富有弹性；声音运用松弛、自如、通畅；吐字发音清晰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8"/>
                <w:lang w:eastAsia="zh-CN"/>
              </w:rPr>
              <w:t>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2B6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20分</w:t>
            </w:r>
          </w:p>
        </w:tc>
      </w:tr>
      <w:tr w14:paraId="284CB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9D4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语感表达</w:t>
            </w:r>
          </w:p>
        </w:tc>
        <w:tc>
          <w:tcPr>
            <w:tcW w:w="6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6D93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8"/>
              </w:rPr>
              <w:t>有良好的语言感受和表达能力，能调动形象思维及情感并用好听的声音形式表现出来；播音具有画面感，情绪情感表达具有感染力；情绪情感调整具有自然和相对稳定性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8"/>
                <w:lang w:eastAsia="zh-CN"/>
              </w:rPr>
              <w:t>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995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20分</w:t>
            </w:r>
          </w:p>
        </w:tc>
      </w:tr>
      <w:tr w14:paraId="5A2C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650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播报表现</w:t>
            </w:r>
          </w:p>
        </w:tc>
        <w:tc>
          <w:tcPr>
            <w:tcW w:w="6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EB2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8"/>
              </w:rPr>
              <w:t>对不同类型的播报稿件均具有快速熟稿能力及良好的播报驾驭能力；对稿件理解准确，基调把握恰切，感受具体有度，播报传达目的明确；播报表达流畅，语调自然；播报发音标准，声韵调准确无误；播报语言连贯、吐字清晰，抑扬顿挫及重音运用准确，换气停顿合理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8"/>
                <w:lang w:eastAsia="zh-CN"/>
              </w:rPr>
              <w:t>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F992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20分</w:t>
            </w:r>
          </w:p>
        </w:tc>
      </w:tr>
    </w:tbl>
    <w:p w14:paraId="03F20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去掉最高分和最低分，其余得分平均分为最终得分，得分按“四舍五入”保留小数点后两位。</w:t>
      </w:r>
    </w:p>
    <w:p w14:paraId="7E1CC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0D3DB"/>
    <w:multiLevelType w:val="singleLevel"/>
    <w:tmpl w:val="ED10D3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WI4ZmYxMTNlMDE1MmYwNWQ4YTExNTcwYzgxNWYifQ=="/>
  </w:docVars>
  <w:rsids>
    <w:rsidRoot w:val="4A730114"/>
    <w:rsid w:val="03AE72A1"/>
    <w:rsid w:val="03CA6453"/>
    <w:rsid w:val="044979F0"/>
    <w:rsid w:val="04EC5280"/>
    <w:rsid w:val="04FA4B16"/>
    <w:rsid w:val="05634469"/>
    <w:rsid w:val="074107DA"/>
    <w:rsid w:val="08C23B9D"/>
    <w:rsid w:val="10DD645B"/>
    <w:rsid w:val="1111121D"/>
    <w:rsid w:val="12046FD4"/>
    <w:rsid w:val="147A532B"/>
    <w:rsid w:val="14E27871"/>
    <w:rsid w:val="17914E66"/>
    <w:rsid w:val="19136992"/>
    <w:rsid w:val="1A075A9F"/>
    <w:rsid w:val="1C4518BE"/>
    <w:rsid w:val="26B20955"/>
    <w:rsid w:val="2A956669"/>
    <w:rsid w:val="2CF12390"/>
    <w:rsid w:val="2EF06B73"/>
    <w:rsid w:val="31087F8B"/>
    <w:rsid w:val="31D43E75"/>
    <w:rsid w:val="32891103"/>
    <w:rsid w:val="34935257"/>
    <w:rsid w:val="38554BB6"/>
    <w:rsid w:val="39DF0585"/>
    <w:rsid w:val="3B0701E0"/>
    <w:rsid w:val="3C177780"/>
    <w:rsid w:val="42A31D6D"/>
    <w:rsid w:val="46211DC9"/>
    <w:rsid w:val="47EC16BE"/>
    <w:rsid w:val="48743864"/>
    <w:rsid w:val="4A730114"/>
    <w:rsid w:val="4C06511B"/>
    <w:rsid w:val="4FCB6460"/>
    <w:rsid w:val="504A2354"/>
    <w:rsid w:val="52D47D21"/>
    <w:rsid w:val="54E65AEA"/>
    <w:rsid w:val="56075D18"/>
    <w:rsid w:val="56496330"/>
    <w:rsid w:val="58244DB9"/>
    <w:rsid w:val="58740586"/>
    <w:rsid w:val="5C11367A"/>
    <w:rsid w:val="5DC82230"/>
    <w:rsid w:val="5FA137EE"/>
    <w:rsid w:val="606049A2"/>
    <w:rsid w:val="6171498D"/>
    <w:rsid w:val="630D091D"/>
    <w:rsid w:val="633E774B"/>
    <w:rsid w:val="639C4BFA"/>
    <w:rsid w:val="65E73470"/>
    <w:rsid w:val="66BF05BF"/>
    <w:rsid w:val="67650AF0"/>
    <w:rsid w:val="69110500"/>
    <w:rsid w:val="69EE1271"/>
    <w:rsid w:val="6BDB3000"/>
    <w:rsid w:val="6C12494B"/>
    <w:rsid w:val="6C5206E8"/>
    <w:rsid w:val="6D58434D"/>
    <w:rsid w:val="712720D2"/>
    <w:rsid w:val="73895C6F"/>
    <w:rsid w:val="754617CA"/>
    <w:rsid w:val="78280044"/>
    <w:rsid w:val="793A1DDD"/>
    <w:rsid w:val="79E87980"/>
    <w:rsid w:val="79FD1805"/>
    <w:rsid w:val="7D64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Normal Indent"/>
    <w:basedOn w:val="1"/>
    <w:qFormat/>
    <w:uiPriority w:val="0"/>
    <w:pPr>
      <w:suppressAutoHyphens/>
      <w:bidi w:val="0"/>
      <w:ind w:firstLine="420"/>
    </w:pPr>
    <w:rPr>
      <w:rFonts w:ascii="Calibri" w:hAnsi="Calibri" w:eastAsia="宋体" w:cs="Times New Roman"/>
      <w:color w:val="auto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959</Characters>
  <Lines>0</Lines>
  <Paragraphs>0</Paragraphs>
  <TotalTime>1</TotalTime>
  <ScaleCrop>false</ScaleCrop>
  <LinksUpToDate>false</LinksUpToDate>
  <CharactersWithSpaces>963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2023-05-12T01:16:00Z</dcterms:created>
  <dc:creator>荼靡茶茶</dc:creator>
  <cp:lastModifiedBy>陆学峰</cp:lastModifiedBy>
  <cp:lastPrinted>2023-05-22T07:05:00Z</cp:lastPrinted>
  <dcterms:modified xsi:type="dcterms:W3CDTF">2024-09-06T09:30:17Z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8327657F10D04553997247F16EA088AB_13</vt:lpwstr>
  </property>
</Properties>
</file>