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F53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5961DCE1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工作人员</w:t>
      </w:r>
    </w:p>
    <w:p w14:paraId="46D6A69F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（含专项招聘高校毕业生）（2号）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考试大纲</w:t>
      </w:r>
    </w:p>
    <w:p w14:paraId="15E61420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F6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根据吉林省事业单位公开招聘工作人员有关文件精神和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笔试工作需要，拟定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考试大纲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2号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。此大纲涵盖的内容为纲领性内容，仅为考生复习提供一定的参考和借鉴。</w:t>
      </w:r>
    </w:p>
    <w:p w14:paraId="07D1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5190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考试科目设定为《通用知识》《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医学基础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</w:p>
    <w:p w14:paraId="789C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考试时限</w:t>
      </w:r>
    </w:p>
    <w:p w14:paraId="6DCA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时限为90分钟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满分100分。</w:t>
      </w:r>
    </w:p>
    <w:p w14:paraId="53F2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考试形式</w:t>
      </w:r>
    </w:p>
    <w:p w14:paraId="3CD2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采用闭卷的方式，全部为客观题，满分100分。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客观化试题的答案必须按照相关要求填涂或填写在答题卡（纸）相应位置上。</w:t>
      </w:r>
    </w:p>
    <w:p w14:paraId="491A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考试题型</w:t>
      </w:r>
    </w:p>
    <w:p w14:paraId="6459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客观化试题，题型为单项选择题、多项选择题、判断题。</w:t>
      </w:r>
    </w:p>
    <w:p w14:paraId="382B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考试参考内容</w:t>
      </w:r>
    </w:p>
    <w:p w14:paraId="61CF8DA4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/>
          <w:sz w:val="32"/>
          <w:szCs w:val="32"/>
        </w:rPr>
        <w:t>通用知识</w:t>
      </w:r>
    </w:p>
    <w:p w14:paraId="439C219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（一）政治</w:t>
      </w:r>
    </w:p>
    <w:p w14:paraId="7AE35DAB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马克思主义基本原理。科学的世界观和方法论、物质和意识、唯物辩证法、辩证唯物主义认识论、唯物主义的社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会历史观、商品与货币、资本理论等。</w:t>
      </w:r>
    </w:p>
    <w:p w14:paraId="7F70B95A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毛泽东思想。毛泽东思想的形成和发展、历史地位以及毛泽东思想活的灵魂。</w:t>
      </w:r>
    </w:p>
    <w:p w14:paraId="7597FAE5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中国特色社会主义理论体系。邓小平理论、“三个代表”重要思想、科学发展观、习近平新时代中国特色社会主义思想等。</w:t>
      </w:r>
    </w:p>
    <w:p w14:paraId="00227923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（二）法律</w:t>
      </w:r>
    </w:p>
    <w:p w14:paraId="73FB82CE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法学基本理论。基本概念、法律的制定与实施、依法治国的理论与实践等。</w:t>
      </w:r>
    </w:p>
    <w:p w14:paraId="68AF1B10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宪法。宪法的地位和作用、国家的基本制度、公民的基本权利和义务等。</w:t>
      </w:r>
    </w:p>
    <w:p w14:paraId="0353ECB8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有关部门法。行政法、刑法、民法、经济法、社会法等。</w:t>
      </w:r>
    </w:p>
    <w:p w14:paraId="0951EDFA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（三）时事政治与国情、省情</w:t>
      </w:r>
    </w:p>
    <w:p w14:paraId="4B001EB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时事政治。近年来的国际、国内重大时事、重大会议、政治事件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乡村振兴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基层治理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相关政策，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社会热点问题等。</w:t>
      </w:r>
    </w:p>
    <w:p w14:paraId="45211E43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国情党史。中国国情基本知识、中国共产党的历史和党的建设理论、党内法规制度等。</w:t>
      </w:r>
    </w:p>
    <w:p w14:paraId="1EB1C43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省情。吉林省经济、政治、文化及社会发展的基本情况。</w:t>
      </w:r>
    </w:p>
    <w:p w14:paraId="22CD4BC2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（四）常识判断</w:t>
      </w:r>
    </w:p>
    <w:p w14:paraId="5853EB12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百科常识。涉及自然、历史、人文、科技、生活、安全、文学常识等百科知识。</w:t>
      </w:r>
    </w:p>
    <w:p w14:paraId="6853AEE5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判断推理。依据基本常识和基本经验，对常见现象或事物进行分析、归纳、推理。</w:t>
      </w:r>
    </w:p>
    <w:p w14:paraId="432D193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 xml:space="preserve"> （五）实用写作</w:t>
      </w:r>
    </w:p>
    <w:p w14:paraId="6A3C01B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写作基本要求、行文规则、公文的特点与功能、公文的种类、公文的文体与格式等。</w:t>
      </w:r>
    </w:p>
    <w:p w14:paraId="4F5582F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楷体" w:hAnsi="楷体" w:eastAsia="楷体" w:cs="楷体"/>
          <w:sz w:val="32"/>
          <w:szCs w:val="32"/>
        </w:rPr>
        <w:t>（六）其他</w:t>
      </w:r>
    </w:p>
    <w:p w14:paraId="073D8595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与事业单位相关的法律、法规、制度及从业人员所应具备的职业道德、专业素质、从业背景知识等。</w:t>
      </w:r>
    </w:p>
    <w:p w14:paraId="4BB71319">
      <w:pPr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楷体" w:hAnsi="楷体" w:eastAsia="楷体"/>
          <w:bCs/>
          <w:sz w:val="32"/>
          <w:szCs w:val="32"/>
        </w:rPr>
        <w:t>医学基础知识</w:t>
      </w:r>
    </w:p>
    <w:p w14:paraId="55BFBBD9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主要测查应考者从事医疗相关工作应具备的理论知识和专业技能。主要内容：</w:t>
      </w:r>
    </w:p>
    <w:p w14:paraId="5CBE682D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1、基础医学综合。主要包括：生理学、生物化学、病理学、药理学、医学微生物学、医学免疫学、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中医学、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解剖学、病理生理。</w:t>
      </w:r>
    </w:p>
    <w:p w14:paraId="025AF707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2、医学人文综合。主要包括：卫生法规、医学心理学、医学伦理学。</w:t>
      </w:r>
    </w:p>
    <w:p w14:paraId="68F50811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3、临床医学综合。主要包括：内科学（含传染病学）、外科学、妇产科学、儿科学、神经病学、精神病学。</w:t>
      </w:r>
    </w:p>
    <w:p w14:paraId="411AB6B9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.护理基础知识：内科护理学、外科护理学、妇产科护理学、儿科护理学等护理学专业知识。</w:t>
      </w:r>
    </w:p>
    <w:p w14:paraId="77F7D374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、预防医学综合。主要包括：预防医学。</w:t>
      </w:r>
    </w:p>
    <w:p w14:paraId="5E808616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p w14:paraId="1362FDB7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 xml:space="preserve"> </w:t>
      </w:r>
    </w:p>
    <w:p w14:paraId="2A441484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p w14:paraId="39CAC52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15E1D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EB237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FFD9B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9D781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6184D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227695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F0ABA6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7CA0B6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A8F4A"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B1D7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B1D7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10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U4OGFiNmZiZDBlOTAwMzg5NTVhNWIxZTdmMzUifQ=="/>
  </w:docVars>
  <w:rsids>
    <w:rsidRoot w:val="00000000"/>
    <w:rsid w:val="077D0D3C"/>
    <w:rsid w:val="10744D19"/>
    <w:rsid w:val="18AB35A3"/>
    <w:rsid w:val="18B71157"/>
    <w:rsid w:val="1DAF71D4"/>
    <w:rsid w:val="32951E21"/>
    <w:rsid w:val="397C6CFA"/>
    <w:rsid w:val="3F2B1823"/>
    <w:rsid w:val="450C7636"/>
    <w:rsid w:val="4669418F"/>
    <w:rsid w:val="5572737D"/>
    <w:rsid w:val="55FD1318"/>
    <w:rsid w:val="5A156233"/>
    <w:rsid w:val="5F181448"/>
    <w:rsid w:val="6C77379F"/>
    <w:rsid w:val="765158E9"/>
    <w:rsid w:val="7D1464F3"/>
    <w:rsid w:val="7EA22E40"/>
    <w:rsid w:val="7F5A3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887</Words>
  <Characters>910</Characters>
  <Lines>0</Lines>
  <Paragraphs>0</Paragraphs>
  <TotalTime>1</TotalTime>
  <ScaleCrop>false</ScaleCrop>
  <LinksUpToDate>false</LinksUpToDate>
  <CharactersWithSpaces>990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2018-08-14T06:20:00Z</dcterms:created>
  <dc:creator>qinger</dc:creator>
  <cp:lastModifiedBy>丶Gentry</cp:lastModifiedBy>
  <cp:lastPrinted>2024-09-09T08:48:00Z</cp:lastPrinted>
  <dcterms:modified xsi:type="dcterms:W3CDTF">2024-09-10T00:50:38Z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5AABEBF6F42749D1BEDA7023BFD3E5BD_13</vt:lpwstr>
  </property>
</Properties>
</file>