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80ECAA">
      <w:pPr>
        <w:autoSpaceDE w:val="0"/>
        <w:spacing w:line="560" w:lineRule="exact"/>
        <w:rPr>
          <w:rFonts w:hint="eastAsia" w:eastAsia="黑体"/>
          <w:sz w:val="32"/>
          <w:szCs w:val="32"/>
          <w:lang w:val="en-US" w:eastAsia="zh-CN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3</w:t>
      </w:r>
    </w:p>
    <w:p w14:paraId="128DA47E">
      <w:pPr>
        <w:spacing w:before="156" w:beforeLines="50" w:after="156" w:afterLines="50" w:line="540" w:lineRule="exact"/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诚信考试承诺书</w:t>
      </w:r>
    </w:p>
    <w:p w14:paraId="4882C53C">
      <w:pPr>
        <w:spacing w:line="540" w:lineRule="exact"/>
        <w:ind w:firstLine="640" w:firstLineChars="200"/>
        <w:rPr>
          <w:rFonts w:eastAsia="仿宋"/>
          <w:sz w:val="32"/>
          <w:szCs w:val="32"/>
        </w:rPr>
      </w:pPr>
    </w:p>
    <w:p w14:paraId="05CACF0A">
      <w:pPr>
        <w:spacing w:line="48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我已仔细阅读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南华附一医疗集团</w:t>
      </w:r>
      <w:r>
        <w:rPr>
          <w:rFonts w:hint="eastAsia" w:eastAsia="仿宋"/>
          <w:sz w:val="32"/>
          <w:szCs w:val="32"/>
        </w:rPr>
        <w:t>双峰县</w:t>
      </w:r>
      <w:r>
        <w:rPr>
          <w:rFonts w:hint="eastAsia" w:eastAsia="仿宋"/>
          <w:sz w:val="32"/>
          <w:szCs w:val="32"/>
          <w:lang w:eastAsia="zh-CN"/>
        </w:rPr>
        <w:t>人民医院</w:t>
      </w:r>
      <w:r>
        <w:rPr>
          <w:rFonts w:eastAsia="仿宋"/>
          <w:sz w:val="32"/>
          <w:szCs w:val="32"/>
        </w:rPr>
        <w:t>20</w:t>
      </w:r>
      <w:r>
        <w:rPr>
          <w:rFonts w:hint="eastAsia" w:eastAsia="仿宋"/>
          <w:sz w:val="32"/>
          <w:szCs w:val="32"/>
          <w:lang w:val="en-US" w:eastAsia="zh-CN"/>
        </w:rPr>
        <w:t>24</w:t>
      </w:r>
      <w:r>
        <w:rPr>
          <w:rFonts w:eastAsia="仿宋"/>
          <w:sz w:val="32"/>
          <w:szCs w:val="32"/>
        </w:rPr>
        <w:t>年公开招聘工作人员公告、岗位表、相关政策和违纪违规处理规定，清楚并理解其内容。我郑重承诺：</w:t>
      </w:r>
    </w:p>
    <w:p w14:paraId="79CDA82D">
      <w:pPr>
        <w:spacing w:line="48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一、自觉遵守公开招聘的有关政策规定。</w:t>
      </w:r>
    </w:p>
    <w:p w14:paraId="2FC95EB2">
      <w:pPr>
        <w:spacing w:line="48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二、准确、慎重报考符合条件的岗位，并对自己的报名负责。</w:t>
      </w:r>
    </w:p>
    <w:p w14:paraId="2F8957FE">
      <w:pPr>
        <w:spacing w:line="48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三、诚信报名，如实填写报名信息，不虚报、瞒报，不骗取考试资格，不干扰正常的报名秩序。</w:t>
      </w:r>
    </w:p>
    <w:p w14:paraId="2093E201">
      <w:pPr>
        <w:spacing w:line="48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四、诚信考试，遵守考试纪律，服从考试安排，保护本人考试答案，不舞弊或协助他人舞弊；考后不散布、不传播考试试题，不参与网上不负责任的议论。远离公开招聘考试违纪违法高压线，避免一次作弊，悔恨终生。</w:t>
      </w:r>
    </w:p>
    <w:p w14:paraId="73965E0D">
      <w:pPr>
        <w:spacing w:line="48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五、诚信履约，珍惜机会，不轻易放弃，珍惜信誉，认真对待每一个招考环节，认真践行每一项招聘要求。特别是进入面试环节后，不随意放弃面试、体检、考察、聘用资格，以免错失实现职业理想的机会，影响其他考生权益和招聘单位的正常补员需求。</w:t>
      </w:r>
    </w:p>
    <w:p w14:paraId="69930485">
      <w:pPr>
        <w:spacing w:line="48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六、保证在考试及聘用期间联系方式畅通。</w:t>
      </w:r>
    </w:p>
    <w:p w14:paraId="541A44E0">
      <w:pPr>
        <w:spacing w:line="48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七、对违反以上承诺所造成的后果，本人自愿承担相应责任。</w:t>
      </w:r>
    </w:p>
    <w:p w14:paraId="4E8AFA16">
      <w:pPr>
        <w:spacing w:line="480" w:lineRule="exact"/>
        <w:rPr>
          <w:rFonts w:eastAsia="仿宋"/>
          <w:sz w:val="32"/>
          <w:szCs w:val="32"/>
        </w:rPr>
      </w:pPr>
    </w:p>
    <w:p w14:paraId="6CF67302">
      <w:pPr>
        <w:spacing w:line="480" w:lineRule="exac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                            承诺人签名：</w:t>
      </w:r>
    </w:p>
    <w:p w14:paraId="75552CB8">
      <w:pPr>
        <w:spacing w:line="480" w:lineRule="exact"/>
        <w:ind w:firstLine="64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eastAsia="仿宋"/>
          <w:sz w:val="32"/>
          <w:szCs w:val="32"/>
        </w:rPr>
        <w:t xml:space="preserve">              </w:t>
      </w:r>
      <w:r>
        <w:rPr>
          <w:rFonts w:hint="eastAsia" w:eastAsia="仿宋"/>
          <w:sz w:val="32"/>
          <w:szCs w:val="32"/>
        </w:rPr>
        <w:t xml:space="preserve">      </w:t>
      </w:r>
      <w:r>
        <w:rPr>
          <w:rFonts w:eastAsia="仿宋"/>
          <w:sz w:val="32"/>
          <w:szCs w:val="32"/>
        </w:rPr>
        <w:t xml:space="preserve">              202</w:t>
      </w:r>
      <w:r>
        <w:rPr>
          <w:rFonts w:hint="eastAsia" w:eastAsia="仿宋"/>
          <w:sz w:val="32"/>
          <w:szCs w:val="32"/>
          <w:lang w:val="en-US" w:eastAsia="zh-CN"/>
        </w:rPr>
        <w:t>4</w:t>
      </w:r>
      <w:r>
        <w:rPr>
          <w:rFonts w:eastAsia="仿宋"/>
          <w:sz w:val="32"/>
          <w:szCs w:val="32"/>
        </w:rPr>
        <w:t>年  月  日</w:t>
      </w:r>
      <w:r>
        <w:rPr>
          <w:rFonts w:eastAsia="仿宋_GB2312"/>
          <w:color w:val="000000"/>
          <w:sz w:val="32"/>
          <w:szCs w:val="32"/>
          <w:shd w:val="clear" w:color="auto" w:fill="FDFDFD"/>
        </w:rPr>
        <w:t xml:space="preserve">   </w:t>
      </w:r>
    </w:p>
    <w:p w14:paraId="4F743EF8">
      <w:bookmarkStart w:id="0" w:name="_GoBack"/>
      <w:bookmarkEnd w:id="0"/>
    </w:p>
    <w:sectPr>
      <w:pgSz w:w="11906" w:h="16838"/>
      <w:pgMar w:top="1701" w:right="1587" w:bottom="1417" w:left="164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75A0F15-36E2-49C8-A75C-FD3DFFFC7A8C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E6FAA265-9346-4FD3-A070-F371A0803D5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62CA4F4F-F616-4E9E-81F0-BE582BF6A196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44EFC228-3D04-459A-8923-B5A1A551433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hZjkwZjEyNmUxM2I3MDdjYTAxNDEzNTllYjMzMTcifQ=="/>
  </w:docVars>
  <w:rsids>
    <w:rsidRoot w:val="447D1110"/>
    <w:rsid w:val="447D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2024-07-25T07:58:00Z</dcterms:created>
  <dc:creator>子彧</dc:creator>
  <cp:lastModifiedBy>子彧</cp:lastModifiedBy>
  <dcterms:modified xsi:type="dcterms:W3CDTF">2024-07-25T07:59:00Z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F76E28C9A70A441D9807246F237ABF99_11</vt:lpwstr>
  </property>
</Properties>
</file>