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0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</w:p>
    <w:p>
      <w:pPr>
        <w:pStyle w:val="4"/>
        <w:spacing w:before="0" w:beforeAutospacing="0" w:after="0" w:afterAutospacing="0"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2024年酒泉市卫生健康系统引才高校范围</w:t>
      </w:r>
    </w:p>
    <w:p>
      <w:pPr>
        <w:spacing w:line="560" w:lineRule="exact"/>
        <w:rPr>
          <w:rFonts w:eastAsia="楷体_GB2312"/>
          <w:b/>
          <w:bCs/>
          <w:sz w:val="32"/>
          <w:szCs w:val="32"/>
          <w:lang w:bidi="ar"/>
        </w:rPr>
      </w:pPr>
    </w:p>
    <w:p>
      <w:pPr>
        <w:spacing w:line="560" w:lineRule="atLeast"/>
        <w:ind w:firstLine="560" w:firstLineChars="200"/>
        <w:rPr>
          <w:rFonts w:hint="eastAsia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20"/>
          <w:sz w:val="32"/>
          <w:szCs w:val="32"/>
        </w:rPr>
        <w:t>省部共建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及</w:t>
      </w:r>
      <w:r>
        <w:rPr>
          <w:rFonts w:hint="eastAsia" w:ascii="黑体" w:hAnsi="黑体" w:eastAsia="黑体" w:cs="黑体"/>
          <w:sz w:val="32"/>
          <w:szCs w:val="32"/>
        </w:rPr>
        <w:t>省、自治区、直辖市属重点医学类院校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46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所）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首都医科大学、中国医科大学、重庆医科大学、河北医科大学、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河北中医学院、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山西医科大学、山西中医药大学、大连医科大学、辽宁中医药大学、哈尔滨医科大学、长春中医药大学、黑龙江中医药大学、浙江中医药大学、温州医科大学、安徽医科大学、安徽中医药大学、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皖南医学院、</w:t>
      </w:r>
      <w:r>
        <w:rPr>
          <w:rFonts w:hint="eastAsia" w:ascii="仿宋_GB2312" w:hAnsi="仿宋_GB2312" w:eastAsia="仿宋_GB2312" w:cs="仿宋_GB2312"/>
          <w:sz w:val="32"/>
          <w:szCs w:val="32"/>
        </w:rPr>
        <w:t>江西中医药大学、山东中医药大学、山东第一医科大学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河南中医药大学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西南医科大学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成都医学院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湖北中医药大学、湖北医药学院、湖南中医药大学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南方医科大学、福建医科大学、福建中医药大学、广东医科大学、广西医科大学、广西中医药大学、海南医学院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成都中医药大学、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徐州医科大学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遵义医科大学、贵州医科大学、贵州中医药大学、云南中医药大学、昆明医科大学、陕西中医药大学、甘肃中医药大学、内蒙古医科大学、宁夏医科大学、新疆医科大学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、西藏藏医药大学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eastAsia="楷体_GB2312"/>
          <w:b/>
          <w:bCs/>
          <w:sz w:val="32"/>
          <w:szCs w:val="32"/>
          <w:lang w:bidi="ar"/>
        </w:rPr>
        <w:t>（排名不分先后）</w:t>
      </w:r>
    </w:p>
    <w:sectPr>
      <w:pgSz w:w="11906" w:h="16838"/>
      <w:pgMar w:top="1928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NWU1ZmNiNzdjMDJhNjRmMTBkMWJlNWQ0ZWI1ZTcifQ=="/>
  </w:docVars>
  <w:rsids>
    <w:rsidRoot w:val="00000000"/>
    <w:rsid w:val="302A5A53"/>
    <w:rsid w:val="31DF26FC"/>
    <w:rsid w:val="77E8D589"/>
    <w:rsid w:val="7DE26E55"/>
    <w:rsid w:val="B1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 w:cs="Times New Roman"/>
      <w:sz w:val="20"/>
    </w:rPr>
  </w:style>
  <w:style w:type="paragraph" w:styleId="3">
    <w:name w:val="index 8"/>
    <w:basedOn w:val="1"/>
    <w:next w:val="1"/>
    <w:qFormat/>
    <w:uiPriority w:val="99"/>
    <w:pPr>
      <w:ind w:left="2940"/>
    </w:pPr>
    <w:rPr>
      <w:rFonts w:ascii="Times New Roman" w:hAnsi="Times New Roman" w:eastAsia="方正小标宋简体"/>
      <w:szCs w:val="20"/>
    </w:rPr>
  </w:style>
  <w:style w:type="paragraph" w:styleId="4">
    <w:name w:val="Normal (Web)"/>
    <w:basedOn w:val="1"/>
    <w:next w:val="3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1673</Words>
  <Characters>1683</Characters>
  <Lines>0</Lines>
  <Paragraphs>0</Paragraphs>
  <TotalTime>0</TotalTime>
  <ScaleCrop>false</ScaleCrop>
  <LinksUpToDate>false</LinksUpToDate>
  <CharactersWithSpaces>1683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2023-03-07T17:03:00Z</dcterms:created>
  <dc:creator>Administrator</dc:creator>
  <cp:lastModifiedBy>inspur</cp:lastModifiedBy>
  <cp:lastPrinted>2023-05-20T03:07:00Z</cp:lastPrinted>
  <dcterms:modified xsi:type="dcterms:W3CDTF">2024-09-19T16:09:02Z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A179EA4CE8494ED5B7F5D4E4FC3A22D6</vt:lpwstr>
  </property>
</Properties>
</file>