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115B8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56B152A3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利川市事业单位考核聘用2022年“三支一扶”高校毕业生岗位计划表</w:t>
      </w:r>
    </w:p>
    <w:tbl>
      <w:tblPr>
        <w:tblStyle w:val="7"/>
        <w:tblW w:w="140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117"/>
        <w:gridCol w:w="1213"/>
        <w:gridCol w:w="705"/>
        <w:gridCol w:w="453"/>
        <w:gridCol w:w="635"/>
        <w:gridCol w:w="575"/>
        <w:gridCol w:w="1159"/>
        <w:gridCol w:w="583"/>
        <w:gridCol w:w="487"/>
        <w:gridCol w:w="539"/>
        <w:gridCol w:w="4890"/>
        <w:gridCol w:w="1336"/>
      </w:tblGrid>
      <w:tr w14:paraId="30D6A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tblHeader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F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2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C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1BB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   类别</w:t>
            </w:r>
          </w:p>
        </w:tc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B87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F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A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4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C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A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DFD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3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B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3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831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AAF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C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5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7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6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0A6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08B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E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4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3D7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E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7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1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456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17D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1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3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0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5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EEA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A7C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F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F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68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B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5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利川市政府办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9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利川市齐岳山生态保护和发展中心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C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0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C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2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0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C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5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0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5BA7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F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0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利川市文化和旅游局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B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利川市大水井古建筑保护管理所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8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9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6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3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8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9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F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28E0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A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0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利川市财政局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9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利川市财政局汪营财政所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C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管理岗位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B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4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5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D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D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9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3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C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0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6DD1E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9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C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利川市财政局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利川市财政局建南财政所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8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管理岗位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1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2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D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5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6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2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1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E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3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48AD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3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利川市林业局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6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利川市红椿林场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3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A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A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D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9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C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C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D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04103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A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利川市林业局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D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利川市国有金子山林场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B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A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F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5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1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D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A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A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8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3D6C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F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利川市林业局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5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利川市国有福宝山林场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7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4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B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F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D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E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3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C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05D6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C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F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利川市汪营镇人民政府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利川市汪营镇党群服务中心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2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管理岗位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1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D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A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4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3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9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B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5FC7A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柏杨坝镇人民政府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5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利川市柏杨坝镇党群服务中心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C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管理岗位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0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9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D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0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0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1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4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75351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4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A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利川市团堡镇人民政府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9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利川市团堡镇党群服务中心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5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管理岗位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3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4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F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7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E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7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A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C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5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6DFB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5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A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利川市忠路镇人民政府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5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利川市忠路镇农业农村服务中心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0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管理岗位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9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3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7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0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A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6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2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07FC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1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利川市建南镇人民政府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E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利川市建南镇党群服务中心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F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管理岗位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2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9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F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1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A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1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C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C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495ED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0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8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利川市建南镇人民政府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3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利川市建南镇党群服务中心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8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管理岗位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7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D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5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4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A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6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8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416D6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F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C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利川市建南镇人民政府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A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利川市建南镇党群服务中心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A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管理岗位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E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3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8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B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F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7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1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1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8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61D1E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3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1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利川市文斗镇人民政府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7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利川市文斗镇党群服务中心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4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管理岗位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9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7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E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5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F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9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3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57B7D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D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2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利川市文斗镇人民政府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C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利川市文斗镇党群服务中心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A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管理岗位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3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5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0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1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0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6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6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9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6620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D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A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利川市文斗镇人民政府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利川市文斗镇党群服务中心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2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管理岗位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5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4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6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8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4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B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7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0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25B74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利川市文斗镇人民政府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D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利川市文斗镇农业农村服务中心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8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A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8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A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3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0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3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8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7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319C1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C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利川市文斗镇人民政府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1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利川市文斗镇农业农村服务中心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8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0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E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0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0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3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E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0D27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A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6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利川市毛坝镇人民政府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利川市毛坝镇党群服务中心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C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管理岗位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5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D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6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3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1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6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F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28773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0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9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利川市凉雾乡人民政府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利川市凉雾乡党群服务中心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9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6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1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C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5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5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3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F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4980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4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4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利川市元堡乡人民政府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D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利川市元堡乡党群服务中心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B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管理岗位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6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A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0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2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0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7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8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B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3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15ABA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0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A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利川市元堡乡人民政府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F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利川市元堡乡党群服务中心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E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管理岗位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3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C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C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8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D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B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1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9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06ACB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6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4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利川市南坪乡人民政府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E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利川市南坪乡党群服务中心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2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管理岗位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0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7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0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9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2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B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6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B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E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5E600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5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9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利川市沙溪乡人民政府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利川市沙溪乡党群服务中心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6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管理岗位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0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5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2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0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6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B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4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  <w:tr w14:paraId="3D6F9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7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E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利川市沙溪乡人民政府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A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利川市沙溪乡农业农村服务中心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0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管理岗位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1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10级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E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F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7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9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5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9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1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经省“三支一扶”协调管理办公室选派到利川市服务、服务期满且历年考核均为合格及以上等次、自愿留在利川市的“三支一扶”高校毕业生（已被招录为公务员、选调生和聘用为事业单位工作人员的除外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9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聘用后在本单位最低服务满2年才能流动。</w:t>
            </w:r>
          </w:p>
        </w:tc>
      </w:tr>
    </w:tbl>
    <w:p w14:paraId="24B7DFFA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ACD7468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679D66B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E367530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3A08A7A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199806F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8FDD947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76EC0D4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603" w:right="1440" w:bottom="1694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 w14:paraId="055877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36E41"/>
    <w:rsid w:val="13F36E41"/>
    <w:rsid w:val="5888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0"/>
      <w:szCs w:val="30"/>
    </w:rPr>
  </w:style>
  <w:style w:type="paragraph" w:customStyle="1" w:styleId="3">
    <w:name w:val="Char2 Char Char Char Char Char Char"/>
    <w:basedOn w:val="1"/>
    <w:next w:val="4"/>
    <w:qFormat/>
    <w:uiPriority w:val="99"/>
    <w:pPr>
      <w:autoSpaceDE w:val="0"/>
      <w:autoSpaceDN w:val="0"/>
      <w:adjustRightInd w:val="0"/>
      <w:snapToGrid w:val="0"/>
      <w:spacing w:before="50" w:after="50" w:line="360" w:lineRule="auto"/>
      <w:ind w:firstLine="200" w:firstLineChars="200"/>
    </w:pPr>
    <w:rPr>
      <w:color w:val="000000"/>
      <w:sz w:val="24"/>
      <w:szCs w:val="2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4602</Words>
  <Characters>4830</Characters>
  <Lines>0</Lines>
  <Paragraphs>0</Paragraphs>
  <TotalTime>0</TotalTime>
  <ScaleCrop>false</ScaleCrop>
  <LinksUpToDate>false</LinksUpToDate>
  <CharactersWithSpaces>4834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2024-10-10T03:19:00Z</dcterms:created>
  <dc:creator>WPS_1608188781</dc:creator>
  <cp:lastModifiedBy>丽森度假村 栗</cp:lastModifiedBy>
  <dcterms:modified xsi:type="dcterms:W3CDTF">2024-10-10T07:52:05Z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0C35DD83208C43B49612B17C816A2D12_13</vt:lpwstr>
  </property>
</Properties>
</file>