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附件1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u w:val="none"/>
          <w:lang w:val="en-US" w:eastAsia="zh-CN"/>
        </w:rPr>
        <w:t>哈密市大学生乡村医生专项计划招聘人员岗位信息表</w:t>
      </w:r>
    </w:p>
    <w:tbl>
      <w:tblPr>
        <w:tblStyle w:val="3"/>
        <w:tblpPr w:leftFromText="180" w:rightFromText="180" w:vertAnchor="text" w:horzAnchor="page" w:tblpX="910" w:tblpY="620"/>
        <w:tblOverlap w:val="never"/>
        <w:tblW w:w="14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21"/>
        <w:gridCol w:w="2161"/>
        <w:gridCol w:w="2019"/>
        <w:gridCol w:w="590"/>
        <w:gridCol w:w="1001"/>
        <w:gridCol w:w="2775"/>
        <w:gridCol w:w="2172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黄芦岗村卫生室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金道城村卫生室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圪塔井村卫生室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托干卡尔尼村卫生室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乌拉泉村卫生室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头堡村卫生室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老嘎克里克村卫生室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恰什坎其村卫生室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小泉子村卫生室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五堡镇卫生院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陶家宫镇卫生院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牙吾龙村卫生室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陶家宫镇卫生院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东墩湾村卫生室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陶家宫镇卫生院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塔拉提村卫生室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卡拉哈依提村卫生室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二道沟村卫生室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沁城乡卫生院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小堡村卫生室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沁城乡卫生院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芨芨台村卫生室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南湖乡卫生院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红山村卫生室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卡日塔里村卫生室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下马勒恰瓦克村卫生室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德外里乡卫生院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恰恰依村卫生室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三塘湖镇卫生院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上湖村卫生室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三塘湖镇卫生院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岔哈泉村卫生室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八墙子乡卫生院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阿格喜沃巴村卫生室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山南开发区卫生院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一分区卫生室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山南开发区卫生院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四分区卫生室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山南开发区卫生院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六分区卫生室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山南开发区卫生院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火石泉村卫生室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牧业村卫生室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南湾村卫生室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三十户村卫生室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奎苏镇卫生院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拐把头村卫生室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商户村卫生室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干渠村卫生室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新户村卫生室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旧户东村卫生室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旧户西村卫生室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东头渠村卫生室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大河镇卫生院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打柴沟村卫生室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石人子乡卫生院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石人子乡卫生院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石人子村卫生室村卫生室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海子沿乡卫生院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卡子湖村卫生室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海子沿乡卫生院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海子沿乡卫生院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尖山子村卫生室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头道河子村卫生室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南园子村卫生室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黄土场开发区卫生院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阿依纳布拉克村卫生室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黄土场开发区卫生院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黄土场村卫生室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下涝坝乡卫生院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小红柳峡村卫生室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萨尔乔克乡卫生院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苏吉西村卫生室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萨尔乔克乡卫生院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吴家庄子村卫生室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萨尔乔克乡卫生院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巴里坤县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萨尔乔克乡卫生院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自流井村卫生室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吐葫芦乡卫生院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大石头村卫生室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吐葫芦乡卫生院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泉脑村卫生室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石磨沟村卫生室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前山乡卫生院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塔拉布拉克村卫生室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，中医学类、中西医结合类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C3775"/>
    <w:rsid w:val="728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2016-12-31T23:58:00Z</dcterms:created>
  <dc:creator>001</dc:creator>
  <cp:lastModifiedBy>001</cp:lastModifiedBy>
  <dcterms:modified xsi:type="dcterms:W3CDTF">2016-12-31T23:59:42Z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