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附件1</w:t>
      </w:r>
    </w:p>
    <w:tbl>
      <w:tblPr>
        <w:tblStyle w:val="4"/>
        <w:tblpPr w:leftFromText="180" w:rightFromText="180" w:vertAnchor="page" w:horzAnchor="page" w:tblpX="1031" w:tblpY="3233"/>
        <w:tblW w:w="1417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105"/>
        <w:gridCol w:w="1004"/>
        <w:gridCol w:w="940"/>
        <w:gridCol w:w="1322"/>
        <w:gridCol w:w="1854"/>
        <w:gridCol w:w="1766"/>
        <w:gridCol w:w="1269"/>
        <w:gridCol w:w="418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730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  <w:t>序号</w:t>
            </w:r>
          </w:p>
        </w:tc>
        <w:tc>
          <w:tcPr>
            <w:tcW w:w="1105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  <w:t>岗位名称</w:t>
            </w:r>
          </w:p>
        </w:tc>
        <w:tc>
          <w:tcPr>
            <w:tcW w:w="1004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  <w:t>岗位类别</w:t>
            </w:r>
          </w:p>
        </w:tc>
        <w:tc>
          <w:tcPr>
            <w:tcW w:w="940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  <w:t>岗位代码</w:t>
            </w:r>
          </w:p>
        </w:tc>
        <w:tc>
          <w:tcPr>
            <w:tcW w:w="1322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  <w:t>招聘人数</w:t>
            </w:r>
          </w:p>
        </w:tc>
        <w:tc>
          <w:tcPr>
            <w:tcW w:w="1854" w:type="dxa"/>
            <w:tcBorders>
              <w:bottom w:val="single" w:color="auto" w:sz="8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  <w:t>专业</w:t>
            </w:r>
          </w:p>
        </w:tc>
        <w:tc>
          <w:tcPr>
            <w:tcW w:w="176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  <w:t>学历学位</w:t>
            </w:r>
          </w:p>
        </w:tc>
        <w:tc>
          <w:tcPr>
            <w:tcW w:w="1269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pacing w:val="20"/>
                <w:sz w:val="24"/>
                <w:szCs w:val="28"/>
                <w:highlight w:val="none"/>
              </w:rPr>
              <w:t>职称</w:t>
            </w:r>
          </w:p>
        </w:tc>
        <w:tc>
          <w:tcPr>
            <w:tcW w:w="41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8"/>
                <w:highlight w:val="none"/>
              </w:rPr>
              <w:t>其他要求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6" w:hRule="atLeast"/>
        </w:trPr>
        <w:tc>
          <w:tcPr>
            <w:tcW w:w="730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</w:rPr>
              <w:t>1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科普辅导员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</w:rPr>
              <w:t>第四类普通聘员</w:t>
            </w:r>
          </w:p>
        </w:tc>
        <w:tc>
          <w:tcPr>
            <w:tcW w:w="940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001</w:t>
            </w:r>
          </w:p>
        </w:tc>
        <w:tc>
          <w:tcPr>
            <w:tcW w:w="132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85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4"/>
                <w:highlight w:val="none"/>
                <w:lang w:val="en-US" w:eastAsia="zh-CN"/>
              </w:rPr>
              <w:t>专业不限</w:t>
            </w:r>
          </w:p>
        </w:tc>
        <w:tc>
          <w:tcPr>
            <w:tcW w:w="176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</w:rPr>
              <w:t>本科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学士</w:t>
            </w:r>
          </w:p>
        </w:tc>
        <w:tc>
          <w:tcPr>
            <w:tcW w:w="1269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4"/>
                <w:highlight w:val="none"/>
                <w:lang w:val="en-US" w:eastAsia="zh-CN"/>
              </w:rPr>
              <w:t>具备初级职称或以上</w:t>
            </w:r>
          </w:p>
        </w:tc>
        <w:tc>
          <w:tcPr>
            <w:tcW w:w="41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20" w:lineRule="exact"/>
              <w:ind w:left="12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1.对教育、科技类活动有热情，热爱科普事业，能吃苦耐劳；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="12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2.具有普通话水平测试等级证书二乙及以上，有较好的语言表达、文字基础及沟通协调能力；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="12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sz w:val="24"/>
                <w:highlight w:val="none"/>
                <w:lang w:val="en-US" w:eastAsia="zh-CN"/>
              </w:rPr>
              <w:t>3.非本市户籍人员需提供在本市2年以上工作经历证明，以社保参保时间为准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4.年龄在30周岁以下。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730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仿宋_GB2312" w:hAnsi="仿宋_GB2312" w:eastAsia="仿宋_GB2312" w:cs="仿宋_GB2312"/>
                <w:color w:val="auto"/>
                <w:sz w:val="24"/>
                <w:highlight w:val="none"/>
              </w:rPr>
            </w:pPr>
          </w:p>
        </w:tc>
        <w:tc>
          <w:tcPr>
            <w:tcW w:w="2109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仿宋_GB2312" w:hAnsi="仿宋_GB2312" w:eastAsia="仿宋_GB2312" w:cs="仿宋_GB2312"/>
                <w:color w:val="auto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highlight w:val="none"/>
              </w:rPr>
              <w:t>小计</w:t>
            </w:r>
          </w:p>
        </w:tc>
        <w:tc>
          <w:tcPr>
            <w:tcW w:w="2262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9075" w:type="dxa"/>
            <w:gridSpan w:val="4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仿宋_GB2312" w:hAnsi="仿宋_GB2312" w:eastAsia="仿宋_GB2312" w:cs="仿宋_GB2312"/>
                <w:color w:val="auto"/>
                <w:sz w:val="24"/>
                <w:highlight w:val="none"/>
              </w:rPr>
            </w:pPr>
          </w:p>
        </w:tc>
      </w:tr>
    </w:tbl>
    <w:p>
      <w:pPr>
        <w:ind w:firstLine="2560" w:firstLineChars="800"/>
        <w:rPr>
          <w:rFonts w:ascii="方正小标宋_GBK" w:hAnsi="方正小标宋_GBK" w:eastAsia="方正小标宋_GBK" w:cs="方正小标宋_GBK"/>
          <w:color w:val="auto"/>
          <w:sz w:val="36"/>
          <w:szCs w:val="28"/>
          <w:highlight w:val="none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auto"/>
          <w:sz w:val="40"/>
          <w:szCs w:val="40"/>
          <w:highlight w:val="none"/>
        </w:rPr>
        <w:t>东莞科学馆202</w:t>
      </w:r>
      <w:r>
        <w:rPr>
          <w:rFonts w:hint="eastAsia" w:ascii="方正小标宋_GBK" w:hAnsi="方正小标宋_GBK" w:eastAsia="方正小标宋_GBK" w:cs="方正小标宋_GBK"/>
          <w:color w:val="auto"/>
          <w:sz w:val="40"/>
          <w:szCs w:val="40"/>
          <w:highlight w:val="none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color w:val="auto"/>
          <w:sz w:val="40"/>
          <w:szCs w:val="40"/>
          <w:highlight w:val="none"/>
        </w:rPr>
        <w:t>年</w:t>
      </w:r>
      <w:r>
        <w:rPr>
          <w:rFonts w:hint="eastAsia" w:ascii="方正小标宋_GBK" w:hAnsi="方正小标宋_GBK" w:eastAsia="方正小标宋_GBK" w:cs="方正小标宋_GBK"/>
          <w:color w:val="auto"/>
          <w:sz w:val="40"/>
          <w:szCs w:val="40"/>
          <w:highlight w:val="none"/>
          <w:lang w:val="en-US" w:eastAsia="zh-CN"/>
        </w:rPr>
        <w:t>自主公开</w:t>
      </w:r>
      <w:r>
        <w:rPr>
          <w:rFonts w:hint="eastAsia" w:ascii="方正小标宋_GBK" w:hAnsi="方正小标宋_GBK" w:eastAsia="方正小标宋_GBK" w:cs="方正小标宋_GBK"/>
          <w:color w:val="auto"/>
          <w:sz w:val="40"/>
          <w:szCs w:val="40"/>
          <w:highlight w:val="none"/>
        </w:rPr>
        <w:t>招聘聘用人员岗位表</w:t>
      </w:r>
    </w:p>
    <w:p>
      <w:pPr>
        <w:widowControl/>
        <w:spacing w:line="560" w:lineRule="exact"/>
        <w:jc w:val="left"/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备注：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年龄和工作年限时间计算截止到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2024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年</w:t>
      </w:r>
      <w:r>
        <w:rPr>
          <w:rFonts w:hint="eastAsia" w:eastAsia="仿宋_GB2312" w:cs="Times New Roman"/>
          <w:color w:val="auto"/>
          <w:sz w:val="28"/>
          <w:szCs w:val="28"/>
          <w:highlight w:val="none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月</w:t>
      </w:r>
      <w:bookmarkStart w:id="0" w:name="_GoBack"/>
      <w:bookmarkEnd w:id="0"/>
      <w:r>
        <w:rPr>
          <w:rFonts w:hint="eastAsia" w:eastAsia="仿宋_GB2312" w:cs="Times New Roman"/>
          <w:color w:val="auto"/>
          <w:sz w:val="28"/>
          <w:szCs w:val="28"/>
          <w:highlight w:val="none"/>
          <w:lang w:val="en-US" w:eastAsia="zh-CN"/>
        </w:rPr>
        <w:t>31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9D643B-DB26-49E4-9B06-D3EF8BE902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A8C2D0-AAAC-4AE5-8368-1E9E67FB2E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C580F2-E7BF-4788-82BE-19A84837C1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9C711DE-3D01-4A5E-BB63-25EF5A980C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8A2BACE-9BD1-4F35-AC3F-0397576ED79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58299F8E-E8D0-44A1-B1FE-0495B557166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F29A848-7493-4E1B-A92C-0FCB1DDC9A1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9C9FA23-0E17-411F-8C15-6CACAC9A3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71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99"/>
    <w:pPr>
      <w:spacing w:line="360" w:lineRule="auto"/>
      <w:ind w:firstLine="2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2024-10-16T08:48:00Z</dcterms:created>
  <dc:creator>Lenovo</dc:creator>
  <cp:lastModifiedBy>❣Elena®</cp:lastModifiedBy>
  <dcterms:modified xsi:type="dcterms:W3CDTF">2024-10-16T08:49:00Z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1031314748_embed</vt:lpwstr>
  </property>
  <property fmtid="{D5CDD505-2E9C-101B-9397-08002B2CF9AE}" pid="4" name="ICV">
    <vt:lpwstr>DA8B1AC7907A43079E54A21672A4CBDC</vt:lpwstr>
  </property>
</Properties>
</file>