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8733" w14:textId="32F0CE6C" w:rsidR="006662DA" w:rsidRPr="006662DA" w:rsidRDefault="006662DA" w:rsidP="006662DA">
      <w:pPr>
        <w:jc w:val="left"/>
        <w:rPr>
          <w:rFonts w:ascii="仿宋" w:eastAsia="仿宋" w:hAnsi="仿宋" w:hint="eastAsia"/>
          <w:szCs w:val="21"/>
        </w:rPr>
      </w:pPr>
      <w:r w:rsidRPr="006662DA">
        <w:rPr>
          <w:rFonts w:ascii="仿宋" w:eastAsia="仿宋" w:hAnsi="仿宋" w:hint="eastAsia"/>
          <w:szCs w:val="21"/>
        </w:rPr>
        <w:t>附件3：</w:t>
      </w:r>
    </w:p>
    <w:p w14:paraId="0B19F002" w14:textId="0B84073E" w:rsidR="000E1B51" w:rsidRPr="000E1B51" w:rsidRDefault="000E1B51" w:rsidP="000E1B51">
      <w:pPr>
        <w:jc w:val="center"/>
        <w:rPr>
          <w:rFonts w:ascii="宋体" w:eastAsia="宋体" w:hAnsi="宋体" w:hint="eastAsia"/>
          <w:sz w:val="44"/>
          <w:szCs w:val="44"/>
        </w:rPr>
      </w:pPr>
      <w:r w:rsidRPr="000E1B51">
        <w:rPr>
          <w:rFonts w:ascii="宋体" w:eastAsia="宋体" w:hAnsi="宋体" w:hint="eastAsia"/>
          <w:sz w:val="44"/>
          <w:szCs w:val="44"/>
        </w:rPr>
        <w:t>考生面试注意事项</w:t>
      </w:r>
    </w:p>
    <w:p w14:paraId="5DA3C70B" w14:textId="77777777" w:rsidR="000E1B51" w:rsidRPr="000E1B51" w:rsidRDefault="000E1B51" w:rsidP="000E1B51">
      <w:pPr>
        <w:rPr>
          <w:rFonts w:ascii="仿宋" w:eastAsia="仿宋" w:hAnsi="仿宋" w:hint="eastAsia"/>
          <w:sz w:val="32"/>
          <w:szCs w:val="32"/>
        </w:rPr>
      </w:pPr>
    </w:p>
    <w:p w14:paraId="7D193166" w14:textId="563DEA23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1.考生须认真阅读</w:t>
      </w:r>
      <w:r>
        <w:rPr>
          <w:rFonts w:ascii="仿宋" w:eastAsia="仿宋" w:hAnsi="仿宋" w:hint="eastAsia"/>
          <w:sz w:val="32"/>
          <w:szCs w:val="32"/>
        </w:rPr>
        <w:t>本事项</w:t>
      </w:r>
      <w:r w:rsidRPr="000E1B51">
        <w:rPr>
          <w:rFonts w:ascii="仿宋" w:eastAsia="仿宋" w:hAnsi="仿宋" w:hint="eastAsia"/>
          <w:sz w:val="32"/>
          <w:szCs w:val="32"/>
        </w:rPr>
        <w:t>，并严格遵守相关要求。</w:t>
      </w:r>
    </w:p>
    <w:p w14:paraId="4A890A7E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2.考生须携带本人有效身份证、面试通知书按规定时间报到。对缺乏诚信，提供虚假信息者，一经查实，取消面试资格，已聘用的，取消聘用资格。</w:t>
      </w:r>
    </w:p>
    <w:p w14:paraId="0664681B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3.考生务必在面试当天上午7：30前到达面试考点，经身份核验通过后，听从安排进入</w:t>
      </w:r>
      <w:proofErr w:type="gramStart"/>
      <w:r w:rsidRPr="000E1B51">
        <w:rPr>
          <w:rFonts w:ascii="仿宋" w:eastAsia="仿宋" w:hAnsi="仿宋" w:hint="eastAsia"/>
          <w:sz w:val="32"/>
          <w:szCs w:val="32"/>
        </w:rPr>
        <w:t>相应候考室</w:t>
      </w:r>
      <w:proofErr w:type="gramEnd"/>
      <w:r w:rsidRPr="000E1B51">
        <w:rPr>
          <w:rFonts w:ascii="仿宋" w:eastAsia="仿宋" w:hAnsi="仿宋" w:hint="eastAsia"/>
          <w:sz w:val="32"/>
          <w:szCs w:val="32"/>
        </w:rPr>
        <w:t>。8：00未到达</w:t>
      </w:r>
      <w:proofErr w:type="gramStart"/>
      <w:r w:rsidRPr="000E1B51">
        <w:rPr>
          <w:rFonts w:ascii="仿宋" w:eastAsia="仿宋" w:hAnsi="仿宋" w:hint="eastAsia"/>
          <w:sz w:val="32"/>
          <w:szCs w:val="32"/>
        </w:rPr>
        <w:t>相应候考室</w:t>
      </w:r>
      <w:proofErr w:type="gramEnd"/>
      <w:r w:rsidRPr="000E1B51">
        <w:rPr>
          <w:rFonts w:ascii="仿宋" w:eastAsia="仿宋" w:hAnsi="仿宋" w:hint="eastAsia"/>
          <w:sz w:val="32"/>
          <w:szCs w:val="32"/>
        </w:rPr>
        <w:t>的，取消面试资格。</w:t>
      </w:r>
    </w:p>
    <w:p w14:paraId="54FA8F9A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4.考生</w:t>
      </w:r>
      <w:proofErr w:type="gramStart"/>
      <w:r w:rsidRPr="000E1B51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Pr="000E1B51">
        <w:rPr>
          <w:rFonts w:ascii="仿宋" w:eastAsia="仿宋" w:hAnsi="仿宋" w:hint="eastAsia"/>
          <w:sz w:val="32"/>
          <w:szCs w:val="32"/>
        </w:rPr>
        <w:t>前，所携带的物品和通讯工具须交工作人员保管，面试后发还。如在面试场所发现仍携带有通讯工具，无论是否使用，均视为作弊处理。</w:t>
      </w:r>
    </w:p>
    <w:p w14:paraId="2B63DED6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5.考生</w:t>
      </w:r>
      <w:proofErr w:type="gramStart"/>
      <w:r w:rsidRPr="000E1B51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Pr="000E1B51">
        <w:rPr>
          <w:rFonts w:ascii="仿宋" w:eastAsia="仿宋" w:hAnsi="仿宋" w:hint="eastAsia"/>
          <w:sz w:val="32"/>
          <w:szCs w:val="32"/>
        </w:rPr>
        <w:t>后，须提交身份证、面试通知书等资料，进行身份确认并进行抽签，确定面试进场序号。</w:t>
      </w:r>
    </w:p>
    <w:p w14:paraId="3168940E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 w:rsidRPr="000E1B51"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 w:rsidRPr="000E1B51"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 w:rsidRPr="000E1B51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0E1B51">
        <w:rPr>
          <w:rFonts w:ascii="仿宋" w:eastAsia="仿宋" w:hAnsi="仿宋" w:hint="eastAsia"/>
          <w:sz w:val="32"/>
          <w:szCs w:val="32"/>
        </w:rPr>
        <w:t>人员进行非必要交流，不得抽烟、大声喧哗，如有特殊情况向考</w:t>
      </w:r>
      <w:proofErr w:type="gramStart"/>
      <w:r w:rsidRPr="000E1B51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0E1B51">
        <w:rPr>
          <w:rFonts w:ascii="仿宋" w:eastAsia="仿宋" w:hAnsi="仿宋" w:hint="eastAsia"/>
          <w:sz w:val="32"/>
          <w:szCs w:val="32"/>
        </w:rPr>
        <w:t>工作人员报告，否则按违规处理，取消面试资格。</w:t>
      </w:r>
    </w:p>
    <w:p w14:paraId="1404AE89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7.考生不得穿戴有明显特征的服装、饰品进入面试室；面试时，考生不得透露本人及家庭成员姓名、工作单位（就读学校）、籍贯及本人准考证号等信息。如有违反者取消其面试资格。</w:t>
      </w:r>
    </w:p>
    <w:p w14:paraId="12A88242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lastRenderedPageBreak/>
        <w:t>8.面试中，考生不得在桌面公用题本划线、作记录，不得将题本、任何记录带离考场。</w:t>
      </w:r>
    </w:p>
    <w:p w14:paraId="6599D233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9.考生要按照试题要求或考官提问进行答题。每题回答完后，考生应报告“答题完毕”。答题时间结束时必须立即停止答题。面试成绩宣布后，应签名确认。考生须合理把握答题时间，口述作答。</w:t>
      </w:r>
    </w:p>
    <w:p w14:paraId="5921DF85" w14:textId="77777777" w:rsidR="000E1B51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10.面试结束后，考生应迅速离开现场，不得在考场附近停留议论。</w:t>
      </w:r>
    </w:p>
    <w:p w14:paraId="2EDB35B5" w14:textId="0388C7DD" w:rsidR="00F25F46" w:rsidRPr="000E1B51" w:rsidRDefault="000E1B51" w:rsidP="000E1B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1B51">
        <w:rPr>
          <w:rFonts w:ascii="仿宋" w:eastAsia="仿宋" w:hAnsi="仿宋" w:hint="eastAsia"/>
          <w:sz w:val="32"/>
          <w:szCs w:val="32"/>
        </w:rPr>
        <w:t>11.考生在考试中违纪违规行为,按照《事业单位公开招聘违纪违规行为处理规定》(</w:t>
      </w:r>
      <w:proofErr w:type="gramStart"/>
      <w:r w:rsidRPr="000E1B51">
        <w:rPr>
          <w:rFonts w:ascii="仿宋" w:eastAsia="仿宋" w:hAnsi="仿宋" w:hint="eastAsia"/>
          <w:sz w:val="32"/>
          <w:szCs w:val="32"/>
        </w:rPr>
        <w:t>人社部</w:t>
      </w:r>
      <w:proofErr w:type="gramEnd"/>
      <w:r w:rsidRPr="000E1B51">
        <w:rPr>
          <w:rFonts w:ascii="仿宋" w:eastAsia="仿宋" w:hAnsi="仿宋" w:hint="eastAsia"/>
          <w:sz w:val="32"/>
          <w:szCs w:val="32"/>
        </w:rPr>
        <w:t>令第35号)进行处理。</w:t>
      </w:r>
    </w:p>
    <w:sectPr w:rsidR="00F25F46" w:rsidRPr="000E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ED54" w14:textId="77777777" w:rsidR="007F033B" w:rsidRDefault="007F033B" w:rsidP="000E1B51">
      <w:pPr>
        <w:rPr>
          <w:rFonts w:hint="eastAsia"/>
        </w:rPr>
      </w:pPr>
      <w:r>
        <w:separator/>
      </w:r>
    </w:p>
  </w:endnote>
  <w:endnote w:type="continuationSeparator" w:id="0">
    <w:p w14:paraId="7CA58243" w14:textId="77777777" w:rsidR="007F033B" w:rsidRDefault="007F033B" w:rsidP="000E1B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A49A" w14:textId="77777777" w:rsidR="007F033B" w:rsidRDefault="007F033B" w:rsidP="000E1B51">
      <w:pPr>
        <w:rPr>
          <w:rFonts w:hint="eastAsia"/>
        </w:rPr>
      </w:pPr>
      <w:r>
        <w:separator/>
      </w:r>
    </w:p>
  </w:footnote>
  <w:footnote w:type="continuationSeparator" w:id="0">
    <w:p w14:paraId="6580B4EE" w14:textId="77777777" w:rsidR="007F033B" w:rsidRDefault="007F033B" w:rsidP="000E1B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25"/>
    <w:rsid w:val="000E1B51"/>
    <w:rsid w:val="001E288F"/>
    <w:rsid w:val="002C5AB9"/>
    <w:rsid w:val="0058612B"/>
    <w:rsid w:val="006662DA"/>
    <w:rsid w:val="007F033B"/>
    <w:rsid w:val="00A70E25"/>
    <w:rsid w:val="00C730BB"/>
    <w:rsid w:val="00EA76DD"/>
    <w:rsid w:val="00F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DF4A7"/>
  <w15:chartTrackingRefBased/>
  <w15:docId w15:val="{5D407F1F-8F6C-480C-BC44-69149E97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B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2024-12-03T02:07:00Z</dcterms:created>
  <dcterms:modified xsi:type="dcterms:W3CDTF">2024-12-03T02:21:00Z</dcterms:modified>
</cp:coreProperties>
</file>