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C6F95">
      <w:pPr>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lang w:val="en-US" w:eastAsia="zh-CN"/>
        </w:rPr>
        <w:t>附件3</w:t>
      </w:r>
    </w:p>
    <w:p w14:paraId="5FA8355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回避承诺书</w:t>
      </w:r>
    </w:p>
    <w:p w14:paraId="744CC0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03434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公务员及事业编制人员任职回避有关要求和我单位人事管理制度规定，与牙克石市委统战部及所属事业单位在职人员存在夫妻关系、直系血亲关系、三代以内旁系血亲关系以及近姻亲关系的人员，不得进入牙克石市委统战部及所属事业单位任职</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w:t>
      </w:r>
    </w:p>
    <w:p w14:paraId="3C576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其中直系血亲关系，包括祖父母、外祖父母、父母、子女、孙子女、外孙子女；三代以内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旁</w:t>
      </w:r>
      <w:r>
        <w:rPr>
          <w:rFonts w:hint="eastAsia" w:ascii="仿宋_GB2312" w:hAnsi="仿宋_GB2312" w:eastAsia="仿宋_GB2312" w:cs="仿宋_GB2312"/>
          <w:color w:val="000000" w:themeColor="text1"/>
          <w:sz w:val="32"/>
          <w:szCs w:val="32"/>
          <w14:textFill>
            <w14:solidFill>
              <w14:schemeClr w14:val="tx1"/>
            </w14:solidFill>
          </w14:textFill>
        </w:rPr>
        <w:t>系血亲关系，包括伯叔姑舅姨、兄弟姐妹、堂兄弟姐妹、表兄弟姐妹、侄子女、甥子女；近姻亲关系，包括配偶的父母、配偶的兄弟姐妹及其配偶、子女的配偶及子女配偶的父母、三代以内旁系血亲的配偶。</w:t>
      </w:r>
    </w:p>
    <w:p w14:paraId="575D2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本人已理解上述关于回避的内容，并郑重承诺与本人存 在夫妻关系、直系血亲关系、三代以内旁系血亲关系以及近 姻亲关系的人员中没有牙克石市委统战部及所属事业单位的在职人员。对因违反上述规定行为造成的后果，自愿承担相应责任。</w:t>
      </w:r>
    </w:p>
    <w:p w14:paraId="633144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18BF24F">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报考人员签名：</w:t>
      </w:r>
    </w:p>
    <w:p w14:paraId="24FBD1C6">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 xml:space="preserve">年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月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NWUwZDMxODk5NGQzNWNiZGU0Njc5MWM0Mzg5ZTQifQ=="/>
  </w:docVars>
  <w:rsids>
    <w:rsidRoot w:val="124B624C"/>
    <w:rsid w:val="124B624C"/>
    <w:rsid w:val="41DE3A9D"/>
    <w:rsid w:val="551F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369</Characters>
  <Lines>0</Lines>
  <Paragraphs>0</Paragraphs>
  <TotalTime>15</TotalTime>
  <ScaleCrop>false</ScaleCrop>
  <LinksUpToDate>false</LinksUpToDate>
  <CharactersWithSpaces>378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2024-12-03T07:27:00Z</dcterms:created>
  <dc:creator>景瑞</dc:creator>
  <cp:lastModifiedBy>景瑞</cp:lastModifiedBy>
  <cp:lastPrinted>2024-12-06T09:57:59Z</cp:lastPrinted>
  <dcterms:modified xsi:type="dcterms:W3CDTF">2024-12-06T09:58:03Z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8D54944F54B84CC1BEC25C10EDCCA9B6_11</vt:lpwstr>
  </property>
</Properties>
</file>