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万山海洋开发试验区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>综合治理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3DDE272C"/>
    <w:rsid w:val="45606F70"/>
    <w:rsid w:val="51522C40"/>
    <w:rsid w:val="54E870EC"/>
    <w:rsid w:val="69BF570B"/>
    <w:rsid w:val="7BCBF5A6"/>
    <w:rsid w:val="7DFFB95B"/>
    <w:rsid w:val="B7FDAD59"/>
    <w:rsid w:val="DECF373A"/>
    <w:rsid w:val="F7EE62FB"/>
    <w:rsid w:val="F7FAB86C"/>
    <w:rsid w:val="FDDFA66A"/>
    <w:rsid w:val="FFB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2021-11-12T19:14:00Z</dcterms:created>
  <dc:creator>Kyern</dc:creator>
  <cp:lastModifiedBy>法治组内勤</cp:lastModifiedBy>
  <cp:lastPrinted>2023-11-10T07:21:00Z</cp:lastPrinted>
  <dcterms:modified xsi:type="dcterms:W3CDTF">2024-12-11T16:11:53Z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7F94ECDF953948D5850B0C1956423150</vt:lpwstr>
  </property>
</Properties>
</file>