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FC4AE">
      <w:pPr>
        <w:pStyle w:val="2"/>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b/>
          <w:bCs/>
          <w:sz w:val="32"/>
          <w:szCs w:val="32"/>
          <w:lang w:val="en-US" w:eastAsia="zh-CN"/>
        </w:rPr>
        <w:t>深圳市简介</w:t>
      </w:r>
    </w:p>
    <w:p w14:paraId="24C69987">
      <w:pPr>
        <w:pStyle w:val="3"/>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圳市，位于中国广东省南部毗邻香港，是中国四大一线城市之一，也是全国经济特区、全国性经济中心城市和国际化城市；深圳自1980年被批准设立经济特区以来，以惊人的速度崛起，从一个边陲小镇发展成为全球知名的现代化大都市，被誉为“中国硅谷”和“创新之城”，深圳的文化具有鲜明的开放性和包容性；这里既有丰富的传统文化底蕴，又融合了世界各地的文化元素，深圳人勇于创新、敢于尝试的精神风貌也成为了这座城市独特的文化符号。</w:t>
      </w:r>
    </w:p>
    <w:p w14:paraId="1DB8F446">
      <w:pPr>
        <w:rPr>
          <w:rFonts w:hint="eastAsia"/>
          <w:lang w:val="en-US" w:eastAsia="zh-CN"/>
        </w:rPr>
      </w:pPr>
    </w:p>
    <w:p w14:paraId="161AAD69">
      <w:p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深圳市气象局简介</w:t>
      </w:r>
    </w:p>
    <w:p w14:paraId="0175AAF5">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圳市气象局‌是隶属于深圳市人民政府的直属事业单位，同时挂深圳市气象台牌。其主要职责包括贯彻执行国家有关气象工作的法律、法规、规章和政策，起草相关法规规章，拟订气象事业发展规划，气象灾害防御规划及有关政策，并组织实施。深圳市气象局还负责气象行业管理，依法保护气象探测环境，管理本行政区域内的涉外气象活动，指导、监督各类气象活动，管理气象灾害防御工作，组织气象灾害风险评价和灾害成因界定工作，参与应对气候变化工作，管理公益性气象预报和公共气象服务，组织宣传、普及气象和天文科学知识等‌。作为“世界无人机之都”，深圳在低空经济产业中积极探索，围绕科技创新、产业融合集群发展、场景拓展应用精准赋能，为深圳低空经济高质量发展注入动力。深圳市气象部门通过建立低空气象数据基准线，提供精细到秒级风速、分钟级降水的预报产品，确保低空飞行的安全和高效‌。</w:t>
      </w:r>
    </w:p>
    <w:p w14:paraId="1D67D83F">
      <w:pPr>
        <w:pStyle w:val="2"/>
        <w:rPr>
          <w:rFonts w:hint="default"/>
          <w:lang w:val="en-US" w:eastAsia="zh-CN"/>
        </w:rPr>
      </w:pPr>
    </w:p>
    <w:p w14:paraId="1DFF42FF">
      <w:pPr>
        <w:pStyle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粤港澳大湾区气象监测预警预报中心简介</w:t>
      </w:r>
    </w:p>
    <w:p w14:paraId="3E0F60B4">
      <w:pPr>
        <w:rPr>
          <w:rFonts w:hint="default"/>
          <w:lang w:val="en-US" w:eastAsia="zh-CN"/>
        </w:rPr>
      </w:pPr>
      <w:r>
        <w:rPr>
          <w:rFonts w:ascii="微软雅黑" w:hAnsi="微软雅黑" w:eastAsia="微软雅黑" w:cs="微软雅黑"/>
          <w:i w:val="0"/>
          <w:iCs w:val="0"/>
          <w:caps w:val="0"/>
          <w:color w:val="3B3C3D"/>
          <w:spacing w:val="0"/>
          <w:sz w:val="25"/>
          <w:szCs w:val="25"/>
          <w:shd w:val="clear" w:color="auto" w:fill="FBFBFB"/>
        </w:rPr>
        <w:t>　</w:t>
      </w:r>
      <w:r>
        <w:rPr>
          <w:rFonts w:hint="eastAsia" w:ascii="微软雅黑" w:hAnsi="微软雅黑" w:eastAsia="微软雅黑" w:cs="微软雅黑"/>
          <w:i w:val="0"/>
          <w:iCs w:val="0"/>
          <w:caps w:val="0"/>
          <w:color w:val="3B3C3D"/>
          <w:spacing w:val="0"/>
          <w:sz w:val="25"/>
          <w:szCs w:val="25"/>
          <w:shd w:val="clear" w:color="auto" w:fill="FBFBFB"/>
          <w:lang w:val="en-US" w:eastAsia="zh-CN"/>
        </w:rPr>
        <w:t xml:space="preserve">   </w:t>
      </w:r>
      <w:r>
        <w:rPr>
          <w:rFonts w:hint="eastAsia" w:ascii="仿宋_GB2312" w:hAnsi="仿宋_GB2312" w:eastAsia="仿宋_GB2312" w:cs="仿宋_GB2312"/>
          <w:kern w:val="2"/>
          <w:sz w:val="32"/>
          <w:szCs w:val="32"/>
          <w:lang w:val="en-US" w:eastAsia="zh-CN" w:bidi="ar-SA"/>
        </w:rPr>
        <w:t>粤港澳大湾区气象监测预警预报中心（深圳气象创新研究院）（以下简称“预警中心”）成立于2019年12月12日，是致力于独立自主研发气象关键核心技术的新型研发机构、气象领域率先使用国有资产举办的新型事业单位，系为推动中国气象事业高质量一体化发展，围绕大湾区气象发展战略定位而设立的央地合办气象科技创新中心和科研成果产业化基地，旨在立足粤港澳大湾区建设全局和气象事业长远发展需求，聚焦为粤港澳大湾区城市防灾减灾作科技支撑的核心职能定位，打造数值预报同化技术原始创新策源地，为广东区域数值预报提供高质量初始场和城市气象服务提供高水平技术支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516FE"/>
    <w:rsid w:val="16FA268D"/>
    <w:rsid w:val="2A781EB5"/>
    <w:rsid w:val="476B4763"/>
    <w:rsid w:val="55F516FE"/>
    <w:rsid w:val="58FC1D80"/>
    <w:rsid w:val="634E142A"/>
    <w:rsid w:val="712E5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Cs w:val="21"/>
    </w:rPr>
  </w:style>
  <w:style w:type="paragraph" w:styleId="3">
    <w:name w:val="index 8"/>
    <w:basedOn w:val="1"/>
    <w:next w:val="1"/>
    <w:unhideWhenUsed/>
    <w:qFormat/>
    <w:uiPriority w:val="99"/>
    <w:pPr>
      <w:ind w:left="2940"/>
    </w:pPr>
  </w:style>
  <w:style w:type="paragraph" w:styleId="4">
    <w:name w:val="Body Text"/>
    <w:basedOn w:val="1"/>
    <w:next w:val="1"/>
    <w:qFormat/>
    <w:uiPriority w:val="0"/>
    <w:pPr>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859</Words>
  <Characters>867</Characters>
  <Lines>0</Lines>
  <Paragraphs>0</Paragraphs>
  <TotalTime>27</TotalTime>
  <ScaleCrop>false</ScaleCrop>
  <LinksUpToDate>false</LinksUpToDate>
  <CharactersWithSpaces>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2024-11-05T02:25:00Z</dcterms:created>
  <dc:creator>！</dc:creator>
  <cp:lastModifiedBy>蔡婧宜OK</cp:lastModifiedBy>
  <dcterms:modified xsi:type="dcterms:W3CDTF">2025-01-02T08:27:20Z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D8EA7FB326AF4A51889AEFB7DF6EFAC3_13</vt:lpwstr>
  </property>
</Properties>
</file>