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744B5">
      <w:pPr>
        <w:spacing w:line="600" w:lineRule="exact"/>
        <w:jc w:val="left"/>
        <w:rPr>
          <w:rFonts w:hint="eastAsia" w:ascii="黑体" w:eastAsia="黑体"/>
          <w:sz w:val="24"/>
        </w:rPr>
      </w:pPr>
      <w:r>
        <w:rPr>
          <w:rFonts w:hint="eastAsia" w:ascii="黑体" w:eastAsia="黑体"/>
          <w:sz w:val="32"/>
          <w:szCs w:val="32"/>
        </w:rPr>
        <w:t>附件2</w:t>
      </w:r>
    </w:p>
    <w:p w14:paraId="11A50AD9">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度</w:t>
      </w:r>
      <w:r>
        <w:rPr>
          <w:rFonts w:hint="eastAsia" w:ascii="方正小标宋简体" w:eastAsia="方正小标宋简体"/>
          <w:sz w:val="44"/>
          <w:szCs w:val="44"/>
        </w:rPr>
        <w:t>东营区事业单位公开招聘</w:t>
      </w:r>
    </w:p>
    <w:p w14:paraId="0B2CC15B">
      <w:pPr>
        <w:spacing w:line="600" w:lineRule="exact"/>
        <w:jc w:val="center"/>
        <w:rPr>
          <w:rFonts w:hint="eastAsia" w:ascii="仿宋_GB2312" w:eastAsia="仿宋_GB2312"/>
          <w:b/>
          <w:sz w:val="32"/>
          <w:szCs w:val="32"/>
        </w:rPr>
      </w:pPr>
      <w:r>
        <w:rPr>
          <w:rFonts w:hint="eastAsia" w:ascii="方正小标宋简体" w:eastAsia="方正小标宋简体"/>
          <w:sz w:val="44"/>
          <w:szCs w:val="44"/>
        </w:rPr>
        <w:t>工作人员应聘须知</w:t>
      </w:r>
    </w:p>
    <w:p w14:paraId="0F9CF3C5">
      <w:pPr>
        <w:spacing w:line="640" w:lineRule="exact"/>
        <w:ind w:firstLine="643" w:firstLineChars="200"/>
        <w:rPr>
          <w:rFonts w:hint="eastAsia" w:ascii="仿宋_GB2312" w:eastAsia="仿宋_GB2312"/>
          <w:b/>
          <w:sz w:val="32"/>
          <w:szCs w:val="32"/>
        </w:rPr>
      </w:pPr>
    </w:p>
    <w:p w14:paraId="56F7DE76">
      <w:pPr>
        <w:spacing w:line="64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.对招聘岗位资格条件有疑问如何咨询?</w:t>
      </w:r>
    </w:p>
    <w:p w14:paraId="6C034364">
      <w:pPr>
        <w:spacing w:line="640" w:lineRule="exact"/>
        <w:ind w:firstLine="640" w:firstLineChars="200"/>
        <w:rPr>
          <w:rFonts w:hint="eastAsia" w:ascii="仿宋_GB2312" w:eastAsia="仿宋_GB2312"/>
          <w:b/>
          <w:sz w:val="32"/>
          <w:szCs w:val="32"/>
          <w:highlight w:val="none"/>
        </w:rPr>
      </w:pPr>
      <w:r>
        <w:rPr>
          <w:rFonts w:hint="eastAsia" w:ascii="仿宋_GB2312" w:eastAsia="仿宋_GB2312"/>
          <w:sz w:val="32"/>
          <w:szCs w:val="32"/>
          <w:highlight w:val="none"/>
        </w:rPr>
        <w:t>对招聘岗位资格条件有疑问的，请与区事业单位人事综合管理部门联系。咨询电话</w:t>
      </w:r>
      <w:r>
        <w:rPr>
          <w:rFonts w:hint="eastAsia" w:ascii="仿宋_GB2312" w:eastAsia="仿宋_GB2312"/>
          <w:sz w:val="32"/>
          <w:szCs w:val="32"/>
          <w:highlight w:val="none"/>
          <w:lang w:val="en-US" w:eastAsia="zh-CN"/>
        </w:rPr>
        <w:t>0546-8268687</w:t>
      </w:r>
      <w:r>
        <w:rPr>
          <w:rFonts w:hint="eastAsia" w:ascii="仿宋_GB2312" w:eastAsia="仿宋_GB2312"/>
          <w:sz w:val="32"/>
          <w:szCs w:val="32"/>
          <w:highlight w:val="none"/>
        </w:rPr>
        <w:t>。</w:t>
      </w:r>
      <w:bookmarkStart w:id="0" w:name="_GoBack"/>
      <w:bookmarkEnd w:id="0"/>
    </w:p>
    <w:p w14:paraId="1DF930D1">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2</w:t>
      </w:r>
      <w:r>
        <w:rPr>
          <w:rFonts w:hint="eastAsia" w:ascii="仿宋_GB2312" w:eastAsia="仿宋_GB2312"/>
          <w:b/>
          <w:sz w:val="32"/>
          <w:szCs w:val="32"/>
          <w:highlight w:val="none"/>
        </w:rPr>
        <w:t>.资格审查工作由谁负责?</w:t>
      </w:r>
    </w:p>
    <w:p w14:paraId="46DF13C8">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资格审查工作由区事业单位人事综合管理部门负责。</w:t>
      </w:r>
    </w:p>
    <w:p w14:paraId="214E7424">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w:t>
      </w:r>
      <w:r>
        <w:rPr>
          <w:rFonts w:hint="eastAsia" w:ascii="仿宋_GB2312" w:eastAsia="仿宋_GB2312"/>
          <w:b/>
          <w:sz w:val="32"/>
          <w:szCs w:val="32"/>
          <w:highlight w:val="none"/>
          <w:lang w:val="en-US" w:eastAsia="zh-CN"/>
        </w:rPr>
        <w:t>国内</w:t>
      </w:r>
      <w:r>
        <w:rPr>
          <w:rFonts w:hint="eastAsia" w:ascii="仿宋_GB2312" w:eastAsia="仿宋_GB2312"/>
          <w:b/>
          <w:sz w:val="32"/>
          <w:szCs w:val="32"/>
          <w:highlight w:val="none"/>
        </w:rPr>
        <w:t>非普通高等学历教育的其他教育形式的毕业生是否可以应聘?</w:t>
      </w:r>
    </w:p>
    <w:p w14:paraId="0C4DBA23">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国内非普通高等学历教育的其他教育形式（自学考试、成人教育、网络教育、夜大、电大等）毕业生取得毕业证（学位证）后，符合岗位要求资格条件的，均可应聘。</w:t>
      </w:r>
    </w:p>
    <w:p w14:paraId="3B5F2453">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.如何理解“在读的非应届毕业生”不得应聘?</w:t>
      </w:r>
    </w:p>
    <w:p w14:paraId="7EACA984">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全脱产在校学习的国内普通高等学历教育学生和国（境）外留学人员，202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年7月31日</w:t>
      </w:r>
      <w:r>
        <w:rPr>
          <w:rFonts w:hint="eastAsia" w:ascii="仿宋_GB2312" w:eastAsia="仿宋_GB2312"/>
          <w:sz w:val="32"/>
          <w:szCs w:val="32"/>
          <w:highlight w:val="none"/>
          <w:lang w:val="en-US" w:eastAsia="zh-CN"/>
        </w:rPr>
        <w:t>以</w:t>
      </w:r>
      <w:r>
        <w:rPr>
          <w:rFonts w:hint="eastAsia" w:ascii="仿宋_GB2312" w:eastAsia="仿宋_GB2312"/>
          <w:sz w:val="32"/>
          <w:szCs w:val="32"/>
          <w:highlight w:val="none"/>
        </w:rPr>
        <w:t>前无法完成学业并取得学历学位证书的，不得应聘。</w:t>
      </w:r>
    </w:p>
    <w:p w14:paraId="7736FD24">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其他形式在校学习人员，应如实填写在读学习经历，并保证聘用后可全职在岗工作。招聘单位将根据岗位工作要求，对其他形式在校学习的</w:t>
      </w:r>
      <w:r>
        <w:rPr>
          <w:rFonts w:hint="eastAsia" w:ascii="仿宋_GB2312" w:eastAsia="仿宋_GB2312"/>
          <w:sz w:val="32"/>
          <w:szCs w:val="32"/>
          <w:highlight w:val="none"/>
          <w:lang w:val="en-US" w:eastAsia="zh-CN"/>
        </w:rPr>
        <w:t>应聘人员</w:t>
      </w:r>
      <w:r>
        <w:rPr>
          <w:rFonts w:hint="eastAsia" w:ascii="仿宋_GB2312" w:eastAsia="仿宋_GB2312"/>
          <w:sz w:val="32"/>
          <w:szCs w:val="32"/>
          <w:highlight w:val="none"/>
        </w:rPr>
        <w:t>情况进行鉴别。如</w:t>
      </w:r>
      <w:r>
        <w:rPr>
          <w:rFonts w:hint="eastAsia" w:ascii="仿宋_GB2312" w:eastAsia="仿宋_GB2312"/>
          <w:sz w:val="32"/>
          <w:szCs w:val="32"/>
          <w:highlight w:val="none"/>
          <w:lang w:val="en-US" w:eastAsia="zh-CN"/>
        </w:rPr>
        <w:t>应聘人员</w:t>
      </w:r>
      <w:r>
        <w:rPr>
          <w:rFonts w:hint="eastAsia" w:ascii="仿宋_GB2312" w:eastAsia="仿宋_GB2312"/>
          <w:sz w:val="32"/>
          <w:szCs w:val="32"/>
          <w:highlight w:val="none"/>
        </w:rPr>
        <w:t>虚报、瞒报、漏报在读学习经历或具体学习形式，影响资格审核的，将取消应聘资格或取消聘用。</w:t>
      </w:r>
    </w:p>
    <w:p w14:paraId="60D20334">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5.202</w:t>
      </w: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年毕业的定向生、委培生是否可以应聘？</w:t>
      </w:r>
    </w:p>
    <w:p w14:paraId="33320727">
      <w:pPr>
        <w:spacing w:line="580" w:lineRule="exact"/>
        <w:ind w:firstLine="640" w:firstLineChars="200"/>
        <w:rPr>
          <w:rFonts w:hint="eastAsia" w:ascii="Times New Roman" w:hAnsi="Times New Roman" w:eastAsia="仿宋_GB2312"/>
          <w:sz w:val="32"/>
          <w:szCs w:val="32"/>
          <w:highlight w:val="none"/>
        </w:rPr>
      </w:pPr>
      <w:r>
        <w:rPr>
          <w:rFonts w:hint="eastAsia" w:ascii="仿宋_GB2312" w:hAnsi="Times New Roman" w:eastAsia="仿宋_GB2312"/>
          <w:sz w:val="32"/>
          <w:szCs w:val="32"/>
          <w:highlight w:val="none"/>
        </w:rPr>
        <w:t>202</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年毕业的定向生、委培生原则上不得应聘。如定向或委培单位同意其应聘，应当由定向或委培单位出具同意应聘证明，并经所在院校同意后方可应</w:t>
      </w:r>
      <w:r>
        <w:rPr>
          <w:rFonts w:ascii="Times New Roman" w:hAnsi="Times New Roman" w:eastAsia="仿宋_GB2312"/>
          <w:sz w:val="32"/>
          <w:szCs w:val="32"/>
          <w:highlight w:val="none"/>
        </w:rPr>
        <w:t>聘。</w:t>
      </w:r>
    </w:p>
    <w:p w14:paraId="0DB07E5B">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6</w:t>
      </w:r>
      <w:r>
        <w:rPr>
          <w:rFonts w:hint="eastAsia" w:ascii="仿宋_GB2312" w:eastAsia="仿宋_GB2312"/>
          <w:b/>
          <w:sz w:val="32"/>
          <w:szCs w:val="32"/>
          <w:highlight w:val="none"/>
        </w:rPr>
        <w:t>.留学回国人员可以应聘哪些岗位，需提供哪些材料?</w:t>
      </w:r>
    </w:p>
    <w:p w14:paraId="11D82A1F">
      <w:pPr>
        <w:spacing w:line="540" w:lineRule="exact"/>
        <w:rPr>
          <w:rFonts w:ascii="仿宋_GB2312" w:eastAsia="仿宋_GB2312"/>
          <w:b/>
          <w:sz w:val="32"/>
          <w:szCs w:val="32"/>
          <w:highlight w:val="none"/>
        </w:rPr>
      </w:pPr>
      <w:r>
        <w:rPr>
          <w:rFonts w:hint="eastAsia" w:ascii="仿宋_GB2312" w:eastAsia="仿宋_GB2312"/>
          <w:sz w:val="32"/>
          <w:szCs w:val="32"/>
          <w:highlight w:val="none"/>
        </w:rPr>
        <w:t>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留学回国人员可以根据自身情况应聘符合条件的岗位。</w:t>
      </w:r>
    </w:p>
    <w:p w14:paraId="1DFBCD9C">
      <w:pPr>
        <w:spacing w:line="580" w:lineRule="exact"/>
        <w:ind w:firstLine="640" w:firstLineChars="200"/>
        <w:rPr>
          <w:rFonts w:ascii="仿宋_GB2312" w:eastAsia="仿宋_GB2312"/>
          <w:b/>
          <w:sz w:val="32"/>
          <w:szCs w:val="32"/>
          <w:highlight w:val="none"/>
        </w:rPr>
      </w:pPr>
      <w:r>
        <w:rPr>
          <w:rFonts w:ascii="Times New Roman" w:hAnsi="Times New Roman" w:eastAsia="仿宋_GB2312"/>
          <w:sz w:val="32"/>
          <w:szCs w:val="32"/>
          <w:highlight w:val="none"/>
        </w:rPr>
        <w:t>留学回国人员应聘的，除需提供</w:t>
      </w:r>
      <w:r>
        <w:rPr>
          <w:rFonts w:hint="eastAsia" w:ascii="Times New Roman" w:hAnsi="Times New Roman" w:eastAsia="仿宋_GB2312"/>
          <w:sz w:val="32"/>
          <w:szCs w:val="32"/>
          <w:highlight w:val="none"/>
          <w:lang w:val="en-US" w:eastAsia="zh-CN"/>
        </w:rPr>
        <w:t>岗位要求</w:t>
      </w:r>
      <w:r>
        <w:rPr>
          <w:rFonts w:ascii="Times New Roman" w:hAnsi="Times New Roman" w:eastAsia="仿宋_GB2312"/>
          <w:sz w:val="32"/>
          <w:szCs w:val="32"/>
          <w:highlight w:val="none"/>
        </w:rPr>
        <w:t>的相关材料外，还需于202</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年9月30日以前提供国家教育部门的学历学位认证材料。应聘人员可登录教育部留学服务中心网站（http://www.cscse.edu.cn）查询认证的有关要求和程序。</w:t>
      </w:r>
    </w:p>
    <w:p w14:paraId="2AE78D4D">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7</w:t>
      </w:r>
      <w:r>
        <w:rPr>
          <w:rFonts w:hint="eastAsia" w:ascii="仿宋_GB2312" w:eastAsia="仿宋_GB2312"/>
          <w:b/>
          <w:sz w:val="32"/>
          <w:szCs w:val="32"/>
          <w:highlight w:val="none"/>
        </w:rPr>
        <w:t>.哪些人员可以应聘面向退役大学生士兵招聘岗位？</w:t>
      </w:r>
    </w:p>
    <w:p w14:paraId="0F570E15">
      <w:pPr>
        <w:spacing w:line="6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东营户籍、东营生源（高考时户籍）或入伍地为东营的退役大学生士兵毕业（含全日制普通高校202</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年应届毕业生）或退役（以退出现役登记表为准）后，可应聘符合条件的面向退役大学生士兵</w:t>
      </w:r>
      <w:r>
        <w:rPr>
          <w:rFonts w:hint="eastAsia" w:ascii="仿宋_GB2312" w:eastAsia="仿宋_GB2312"/>
          <w:color w:val="000000"/>
          <w:sz w:val="32"/>
          <w:szCs w:val="32"/>
          <w:highlight w:val="none"/>
          <w:lang w:val="en-US" w:eastAsia="zh-CN"/>
        </w:rPr>
        <w:t>专项招聘</w:t>
      </w:r>
      <w:r>
        <w:rPr>
          <w:rFonts w:hint="eastAsia" w:ascii="仿宋_GB2312" w:eastAsia="仿宋_GB2312"/>
          <w:color w:val="000000"/>
          <w:sz w:val="32"/>
          <w:szCs w:val="32"/>
          <w:highlight w:val="none"/>
        </w:rPr>
        <w:t>岗位；安置地为东营，已经到安置地退役军人安置主管部门报到的退役大学生士兵也可应聘符合条件的面向退役大学生士兵</w:t>
      </w:r>
      <w:r>
        <w:rPr>
          <w:rFonts w:hint="eastAsia" w:ascii="仿宋_GB2312" w:eastAsia="仿宋_GB2312"/>
          <w:color w:val="000000"/>
          <w:sz w:val="32"/>
          <w:szCs w:val="32"/>
          <w:highlight w:val="none"/>
          <w:lang w:val="en-US" w:eastAsia="zh-CN"/>
        </w:rPr>
        <w:t>专项招聘</w:t>
      </w:r>
      <w:r>
        <w:rPr>
          <w:rFonts w:hint="eastAsia" w:ascii="仿宋_GB2312" w:eastAsia="仿宋_GB2312"/>
          <w:color w:val="000000"/>
          <w:sz w:val="32"/>
          <w:szCs w:val="32"/>
          <w:highlight w:val="none"/>
        </w:rPr>
        <w:t>岗位。</w:t>
      </w:r>
    </w:p>
    <w:p w14:paraId="6165A52B">
      <w:pPr>
        <w:spacing w:line="560" w:lineRule="exact"/>
        <w:ind w:firstLine="640" w:firstLineChars="200"/>
        <w:rPr>
          <w:rFonts w:ascii="仿宋_GB2312" w:eastAsia="仿宋_GB2312"/>
          <w:sz w:val="32"/>
          <w:szCs w:val="32"/>
          <w:highlight w:val="none"/>
        </w:rPr>
      </w:pPr>
      <w:r>
        <w:rPr>
          <w:rFonts w:hint="eastAsia" w:eastAsia="仿宋_GB2312"/>
          <w:sz w:val="32"/>
          <w:szCs w:val="32"/>
          <w:highlight w:val="none"/>
        </w:rPr>
        <w:t>“面向退役大学生士兵”招聘岗位限以下人员应聘：</w:t>
      </w:r>
      <w:r>
        <w:rPr>
          <w:rFonts w:ascii="Times New Roman" w:hAnsi="Times New Roman" w:eastAsia="仿宋_GB2312"/>
          <w:sz w:val="32"/>
          <w:szCs w:val="32"/>
          <w:highlight w:val="none"/>
        </w:rPr>
        <w:t>全日制普通高等院校毕业后参军入伍的中国人民解放军、中国人民武装警察部队</w:t>
      </w:r>
      <w:r>
        <w:rPr>
          <w:rFonts w:hint="eastAsia" w:eastAsia="仿宋_GB2312"/>
          <w:sz w:val="32"/>
          <w:szCs w:val="32"/>
          <w:highlight w:val="none"/>
        </w:rPr>
        <w:t>（包</w:t>
      </w:r>
      <w:r>
        <w:rPr>
          <w:rFonts w:ascii="Times New Roman" w:hAnsi="Times New Roman" w:eastAsia="仿宋_GB2312"/>
          <w:sz w:val="32"/>
          <w:szCs w:val="32"/>
          <w:highlight w:val="none"/>
        </w:rPr>
        <w:t>括原公安现役部队</w:t>
      </w:r>
      <w:r>
        <w:rPr>
          <w:rFonts w:hint="eastAsia" w:eastAsia="仿宋_GB2312"/>
          <w:sz w:val="32"/>
          <w:szCs w:val="32"/>
          <w:highlight w:val="none"/>
        </w:rPr>
        <w:t>）</w:t>
      </w:r>
      <w:r>
        <w:rPr>
          <w:rFonts w:ascii="Times New Roman" w:hAnsi="Times New Roman" w:eastAsia="仿宋_GB2312"/>
          <w:sz w:val="32"/>
          <w:szCs w:val="32"/>
          <w:highlight w:val="none"/>
        </w:rPr>
        <w:t>退役人员，以及被全日制普通高等院校录取或全日制普通高等院校就读期间到部队服役，且服役后继续</w:t>
      </w:r>
      <w:r>
        <w:rPr>
          <w:rFonts w:hint="eastAsia" w:eastAsia="仿宋_GB2312"/>
          <w:sz w:val="32"/>
          <w:szCs w:val="32"/>
          <w:highlight w:val="none"/>
        </w:rPr>
        <w:t>在</w:t>
      </w:r>
      <w:r>
        <w:rPr>
          <w:rFonts w:eastAsia="仿宋_GB2312"/>
          <w:sz w:val="32"/>
          <w:szCs w:val="32"/>
          <w:highlight w:val="none"/>
        </w:rPr>
        <w:t>全日制普通高等院校</w:t>
      </w:r>
      <w:r>
        <w:rPr>
          <w:rFonts w:ascii="Times New Roman" w:hAnsi="Times New Roman" w:eastAsia="仿宋_GB2312"/>
          <w:sz w:val="32"/>
          <w:szCs w:val="32"/>
          <w:highlight w:val="none"/>
        </w:rPr>
        <w:t>学习并取得</w:t>
      </w:r>
      <w:r>
        <w:rPr>
          <w:rFonts w:hint="eastAsia" w:eastAsia="仿宋_GB2312"/>
          <w:sz w:val="32"/>
          <w:szCs w:val="32"/>
          <w:highlight w:val="none"/>
        </w:rPr>
        <w:t>全日制普通</w:t>
      </w:r>
      <w:r>
        <w:rPr>
          <w:rFonts w:hint="eastAsia" w:eastAsia="仿宋_GB2312"/>
          <w:sz w:val="32"/>
          <w:szCs w:val="32"/>
          <w:highlight w:val="none"/>
          <w:lang w:val="en-US" w:eastAsia="zh-CN"/>
        </w:rPr>
        <w:t>高等院校</w:t>
      </w:r>
      <w:r>
        <w:rPr>
          <w:rFonts w:ascii="Times New Roman" w:hAnsi="Times New Roman" w:eastAsia="仿宋_GB2312"/>
          <w:sz w:val="32"/>
          <w:szCs w:val="32"/>
          <w:highlight w:val="none"/>
        </w:rPr>
        <w:t>毕业证书的中国人民解放军、中国人民武装警察部队</w:t>
      </w:r>
      <w:r>
        <w:rPr>
          <w:rFonts w:hint="eastAsia" w:eastAsia="仿宋_GB2312"/>
          <w:sz w:val="32"/>
          <w:szCs w:val="32"/>
          <w:highlight w:val="none"/>
        </w:rPr>
        <w:t>（</w:t>
      </w:r>
      <w:r>
        <w:rPr>
          <w:rFonts w:ascii="Times New Roman" w:hAnsi="Times New Roman" w:eastAsia="仿宋_GB2312"/>
          <w:sz w:val="32"/>
          <w:szCs w:val="32"/>
          <w:highlight w:val="none"/>
        </w:rPr>
        <w:t>包括原公安现役部队</w:t>
      </w:r>
      <w:r>
        <w:rPr>
          <w:rFonts w:hint="eastAsia" w:eastAsia="仿宋_GB2312"/>
          <w:sz w:val="32"/>
          <w:szCs w:val="32"/>
          <w:highlight w:val="none"/>
        </w:rPr>
        <w:t>）</w:t>
      </w:r>
      <w:r>
        <w:rPr>
          <w:rFonts w:ascii="Times New Roman" w:hAnsi="Times New Roman" w:eastAsia="仿宋_GB2312"/>
          <w:sz w:val="32"/>
          <w:szCs w:val="32"/>
          <w:highlight w:val="none"/>
        </w:rPr>
        <w:t>退役人员</w:t>
      </w:r>
      <w:r>
        <w:rPr>
          <w:rFonts w:eastAsia="仿宋_GB2312"/>
          <w:sz w:val="32"/>
          <w:szCs w:val="32"/>
          <w:highlight w:val="none"/>
        </w:rPr>
        <w:t>。</w:t>
      </w:r>
    </w:p>
    <w:p w14:paraId="1A1EA020">
      <w:pPr>
        <w:snapToGrid w:val="0"/>
        <w:spacing w:line="560" w:lineRule="exact"/>
        <w:ind w:firstLine="627" w:firstLineChars="196"/>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14:paraId="56BC66CD">
      <w:pPr>
        <w:snapToGrid w:val="0"/>
        <w:spacing w:line="560" w:lineRule="exact"/>
        <w:ind w:firstLine="627" w:firstLineChars="196"/>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自谋职业的退役大学生士兵退伍后两年内应聘并拟被事业单位聘用的，在办理聘用手续前，须按照有关文件</w:t>
      </w:r>
      <w:r>
        <w:rPr>
          <w:rFonts w:hint="eastAsia" w:ascii="Times New Roman" w:hAnsi="Times New Roman" w:eastAsia="仿宋_GB2312"/>
          <w:sz w:val="32"/>
          <w:szCs w:val="32"/>
          <w:highlight w:val="none"/>
        </w:rPr>
        <w:t>规定，将已领取的自谋职业一次性经济补助金退回</w:t>
      </w:r>
      <w:r>
        <w:rPr>
          <w:rFonts w:eastAsia="仿宋_GB2312"/>
          <w:sz w:val="32"/>
          <w:szCs w:val="32"/>
          <w:highlight w:val="none"/>
        </w:rPr>
        <w:t>退役军人</w:t>
      </w:r>
      <w:r>
        <w:rPr>
          <w:rFonts w:hint="eastAsia" w:eastAsia="仿宋_GB2312"/>
          <w:sz w:val="32"/>
          <w:szCs w:val="32"/>
          <w:highlight w:val="none"/>
        </w:rPr>
        <w:t>安置主管</w:t>
      </w:r>
      <w:r>
        <w:rPr>
          <w:rFonts w:eastAsia="仿宋_GB2312"/>
          <w:sz w:val="32"/>
          <w:szCs w:val="32"/>
          <w:highlight w:val="none"/>
        </w:rPr>
        <w:t>部门</w:t>
      </w:r>
      <w:r>
        <w:rPr>
          <w:rFonts w:hint="eastAsia" w:ascii="Times New Roman" w:hAnsi="Times New Roman" w:eastAsia="仿宋_GB2312"/>
          <w:sz w:val="32"/>
          <w:szCs w:val="32"/>
          <w:highlight w:val="none"/>
        </w:rPr>
        <w:t>，否则不予聘用。</w:t>
      </w:r>
    </w:p>
    <w:p w14:paraId="48ED6592">
      <w:pPr>
        <w:spacing w:line="50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lang w:val="en-US" w:eastAsia="zh-CN"/>
        </w:rPr>
        <w:t>8</w:t>
      </w:r>
      <w:r>
        <w:rPr>
          <w:rFonts w:hint="eastAsia" w:ascii="仿宋_GB2312" w:eastAsia="仿宋_GB2312"/>
          <w:b/>
          <w:sz w:val="32"/>
          <w:szCs w:val="32"/>
          <w:highlight w:val="none"/>
        </w:rPr>
        <w:t>.</w:t>
      </w:r>
      <w:r>
        <w:rPr>
          <w:rFonts w:hint="eastAsia" w:ascii="楷体_GB2312" w:eastAsia="楷体_GB2312"/>
          <w:b/>
          <w:sz w:val="32"/>
          <w:szCs w:val="32"/>
          <w:highlight w:val="none"/>
        </w:rPr>
        <w:t>对</w:t>
      </w:r>
      <w:r>
        <w:rPr>
          <w:rFonts w:hint="eastAsia" w:ascii="楷体_GB2312" w:eastAsia="楷体_GB2312"/>
          <w:b/>
          <w:sz w:val="32"/>
          <w:szCs w:val="32"/>
          <w:highlight w:val="none"/>
          <w:lang w:val="en-US" w:eastAsia="zh-CN"/>
        </w:rPr>
        <w:t>公告</w:t>
      </w:r>
      <w:r>
        <w:rPr>
          <w:rFonts w:hint="eastAsia" w:ascii="楷体_GB2312" w:eastAsia="楷体_GB2312"/>
          <w:b/>
          <w:sz w:val="32"/>
          <w:szCs w:val="32"/>
          <w:highlight w:val="none"/>
        </w:rPr>
        <w:t>规定的东营户籍的落户时间是否有限制?</w:t>
      </w:r>
    </w:p>
    <w:p w14:paraId="61E58681">
      <w:pPr>
        <w:spacing w:line="5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有东营户籍要求的，应聘人员须在202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月1</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日以前落户。</w:t>
      </w:r>
    </w:p>
    <w:p w14:paraId="58FDAE52">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9</w:t>
      </w:r>
      <w:r>
        <w:rPr>
          <w:rFonts w:hint="eastAsia" w:ascii="仿宋_GB2312" w:eastAsia="仿宋_GB2312"/>
          <w:b/>
          <w:sz w:val="32"/>
          <w:szCs w:val="32"/>
          <w:highlight w:val="none"/>
        </w:rPr>
        <w:t>.符合</w:t>
      </w:r>
      <w:r>
        <w:rPr>
          <w:rFonts w:hint="eastAsia" w:ascii="仿宋_GB2312" w:eastAsia="仿宋_GB2312"/>
          <w:b/>
          <w:sz w:val="32"/>
          <w:szCs w:val="32"/>
          <w:highlight w:val="none"/>
          <w:lang w:val="en-US" w:eastAsia="zh-CN"/>
        </w:rPr>
        <w:t>专项</w:t>
      </w:r>
      <w:r>
        <w:rPr>
          <w:rFonts w:hint="eastAsia" w:ascii="仿宋_GB2312" w:eastAsia="仿宋_GB2312"/>
          <w:b/>
          <w:sz w:val="32"/>
          <w:szCs w:val="32"/>
          <w:highlight w:val="none"/>
        </w:rPr>
        <w:t>招聘条件的人员可以应聘非</w:t>
      </w:r>
      <w:r>
        <w:rPr>
          <w:rFonts w:hint="eastAsia" w:ascii="仿宋_GB2312" w:eastAsia="仿宋_GB2312"/>
          <w:b/>
          <w:sz w:val="32"/>
          <w:szCs w:val="32"/>
          <w:highlight w:val="none"/>
          <w:lang w:val="en-US" w:eastAsia="zh-CN"/>
        </w:rPr>
        <w:t>专项</w:t>
      </w:r>
      <w:r>
        <w:rPr>
          <w:rFonts w:hint="eastAsia" w:ascii="仿宋_GB2312" w:eastAsia="仿宋_GB2312"/>
          <w:b/>
          <w:sz w:val="32"/>
          <w:szCs w:val="32"/>
          <w:highlight w:val="none"/>
        </w:rPr>
        <w:t>招聘岗位吗?</w:t>
      </w:r>
    </w:p>
    <w:p w14:paraId="6CD3A849">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可以应聘非</w:t>
      </w:r>
      <w:r>
        <w:rPr>
          <w:rFonts w:hint="eastAsia" w:ascii="仿宋_GB2312" w:eastAsia="仿宋_GB2312"/>
          <w:sz w:val="32"/>
          <w:szCs w:val="32"/>
          <w:highlight w:val="none"/>
          <w:lang w:val="en-US" w:eastAsia="zh-CN"/>
        </w:rPr>
        <w:t>专项</w:t>
      </w:r>
      <w:r>
        <w:rPr>
          <w:rFonts w:hint="eastAsia" w:ascii="仿宋_GB2312" w:eastAsia="仿宋_GB2312"/>
          <w:sz w:val="32"/>
          <w:szCs w:val="32"/>
          <w:highlight w:val="none"/>
        </w:rPr>
        <w:t>招聘岗位，但必须符合招聘岗位要求的条件。</w:t>
      </w:r>
    </w:p>
    <w:p w14:paraId="09DA5D01">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10.岗位要求具有的</w:t>
      </w:r>
      <w:r>
        <w:rPr>
          <w:rFonts w:hint="eastAsia" w:ascii="仿宋_GB2312" w:eastAsia="仿宋_GB2312"/>
          <w:b/>
          <w:sz w:val="32"/>
          <w:szCs w:val="32"/>
          <w:highlight w:val="none"/>
        </w:rPr>
        <w:t>相关证书取得时间有什么要求?</w:t>
      </w:r>
    </w:p>
    <w:p w14:paraId="0B331632">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普通高校202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应届</w:t>
      </w:r>
      <w:r>
        <w:rPr>
          <w:rFonts w:hint="eastAsia" w:ascii="仿宋_GB2312" w:eastAsia="仿宋_GB2312"/>
          <w:sz w:val="32"/>
          <w:szCs w:val="32"/>
          <w:highlight w:val="none"/>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年毕业的非全日制研究生，与国（境）内普通高校</w:t>
      </w:r>
      <w:r>
        <w:rPr>
          <w:rFonts w:hint="eastAsia" w:ascii="仿宋_GB2312" w:eastAsia="仿宋_GB2312"/>
          <w:sz w:val="32"/>
          <w:szCs w:val="32"/>
          <w:highlight w:val="none"/>
          <w:lang w:val="en-US" w:eastAsia="zh-CN"/>
        </w:rPr>
        <w:t>2025年应届</w:t>
      </w:r>
      <w:r>
        <w:rPr>
          <w:rFonts w:hint="eastAsia" w:ascii="仿宋_GB2312" w:eastAsia="仿宋_GB2312"/>
          <w:sz w:val="32"/>
          <w:szCs w:val="32"/>
          <w:highlight w:val="none"/>
        </w:rPr>
        <w:t>毕业生同期毕业的留学回国人员的学历、学位证书，应</w:t>
      </w:r>
      <w:r>
        <w:rPr>
          <w:rFonts w:hint="eastAsia" w:ascii="仿宋_GB2312" w:eastAsia="仿宋_GB2312"/>
          <w:sz w:val="32"/>
          <w:szCs w:val="32"/>
          <w:highlight w:val="none"/>
          <w:lang w:val="en-US" w:eastAsia="zh-CN"/>
        </w:rPr>
        <w:t>于</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年7月31日以前取得。</w:t>
      </w:r>
    </w:p>
    <w:p w14:paraId="2D64FE6D">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其他人员的学历、学位证书应在202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月1</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日以前取得。</w:t>
      </w:r>
    </w:p>
    <w:p w14:paraId="74FEB813">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岗位其他条件中要求的相关证书采取承诺制，应聘人员报名时应作出2025年9月30日以前取得证书的承诺，未如期取得，本人承担相应后果</w:t>
      </w:r>
      <w:r>
        <w:rPr>
          <w:rFonts w:hint="eastAsia" w:ascii="仿宋_GB2312" w:eastAsia="仿宋_GB2312"/>
          <w:sz w:val="32"/>
          <w:szCs w:val="32"/>
          <w:highlight w:val="none"/>
        </w:rPr>
        <w:t>。</w:t>
      </w:r>
    </w:p>
    <w:p w14:paraId="2782B49A">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11</w:t>
      </w:r>
      <w:r>
        <w:rPr>
          <w:rFonts w:hint="eastAsia" w:ascii="仿宋_GB2312" w:eastAsia="仿宋_GB2312"/>
          <w:b/>
          <w:sz w:val="32"/>
          <w:szCs w:val="32"/>
          <w:highlight w:val="none"/>
        </w:rPr>
        <w:t>.岗位汇总表中所要求的专业如何理解?</w:t>
      </w:r>
    </w:p>
    <w:p w14:paraId="3AAFDCE5">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岗位汇总表中的专业要求，主要参考教育部制定的现行高等教育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B2B1B37">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招聘岗位在大学</w:t>
      </w:r>
      <w:r>
        <w:rPr>
          <w:rFonts w:hint="eastAsia" w:ascii="仿宋_GB2312" w:eastAsia="仿宋_GB2312"/>
          <w:sz w:val="32"/>
          <w:szCs w:val="32"/>
          <w:highlight w:val="none"/>
          <w:lang w:val="en-US" w:eastAsia="zh-CN"/>
        </w:rPr>
        <w:t>专科、大学</w:t>
      </w:r>
      <w:r>
        <w:rPr>
          <w:rFonts w:hint="eastAsia" w:ascii="仿宋_GB2312" w:eastAsia="仿宋_GB2312"/>
          <w:sz w:val="32"/>
          <w:szCs w:val="32"/>
          <w:highlight w:val="none"/>
        </w:rPr>
        <w:t>本科、研究生</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个教育层次分别明确了对应聘人员的专业要求，应聘人员符合一个教育层次的专业要求，即可应聘该岗位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招聘岗位另有</w:t>
      </w:r>
      <w:r>
        <w:rPr>
          <w:rFonts w:hint="eastAsia" w:ascii="仿宋_GB2312" w:eastAsia="仿宋_GB2312"/>
          <w:sz w:val="32"/>
          <w:szCs w:val="32"/>
          <w:highlight w:val="none"/>
          <w:lang w:val="en-US" w:eastAsia="zh-CN"/>
        </w:rPr>
        <w:t>要求</w:t>
      </w:r>
      <w:r>
        <w:rPr>
          <w:rFonts w:hint="eastAsia" w:ascii="仿宋_GB2312" w:eastAsia="仿宋_GB2312"/>
          <w:sz w:val="32"/>
          <w:szCs w:val="32"/>
          <w:highlight w:val="none"/>
        </w:rPr>
        <w:t>的，须</w:t>
      </w:r>
      <w:r>
        <w:rPr>
          <w:rFonts w:hint="eastAsia" w:ascii="仿宋_GB2312" w:eastAsia="仿宋_GB2312"/>
          <w:sz w:val="32"/>
          <w:szCs w:val="32"/>
          <w:highlight w:val="none"/>
          <w:lang w:val="en-US" w:eastAsia="zh-CN"/>
        </w:rPr>
        <w:t>符合其要求</w:t>
      </w:r>
      <w:r>
        <w:rPr>
          <w:rFonts w:hint="eastAsia" w:ascii="仿宋_GB2312" w:eastAsia="仿宋_GB2312"/>
          <w:sz w:val="32"/>
          <w:szCs w:val="32"/>
          <w:highlight w:val="none"/>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15F463C6">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符合专业要求的专业学位研究生也可</w:t>
      </w:r>
      <w:r>
        <w:rPr>
          <w:rFonts w:hint="eastAsia" w:ascii="仿宋_GB2312" w:eastAsia="仿宋_GB2312"/>
          <w:sz w:val="32"/>
          <w:szCs w:val="32"/>
          <w:highlight w:val="none"/>
          <w:lang w:val="en-US" w:eastAsia="zh-CN"/>
        </w:rPr>
        <w:t>应聘</w:t>
      </w:r>
      <w:r>
        <w:rPr>
          <w:rFonts w:hint="eastAsia" w:ascii="仿宋_GB2312" w:eastAsia="仿宋_GB2312"/>
          <w:sz w:val="32"/>
          <w:szCs w:val="32"/>
          <w:highlight w:val="none"/>
        </w:rPr>
        <w:t>。</w:t>
      </w:r>
    </w:p>
    <w:p w14:paraId="6EB155D3">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普通高校202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应届</w:t>
      </w:r>
      <w:r>
        <w:rPr>
          <w:rFonts w:hint="eastAsia" w:ascii="仿宋_GB2312" w:eastAsia="仿宋_GB2312"/>
          <w:sz w:val="32"/>
          <w:szCs w:val="32"/>
          <w:highlight w:val="none"/>
        </w:rPr>
        <w:t>毕业生，符合教研厅〔2016〕2号和教研厅函〔2019〕1号规定自2016年12月1日后录取且202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年毕业的非全日制研究生，与国（境）内普通高校</w:t>
      </w:r>
      <w:r>
        <w:rPr>
          <w:rFonts w:hint="eastAsia" w:ascii="仿宋_GB2312" w:eastAsia="仿宋_GB2312"/>
          <w:sz w:val="32"/>
          <w:szCs w:val="32"/>
          <w:highlight w:val="none"/>
          <w:lang w:val="en-US" w:eastAsia="zh-CN"/>
        </w:rPr>
        <w:t>2025年应届</w:t>
      </w:r>
      <w:r>
        <w:rPr>
          <w:rFonts w:hint="eastAsia" w:ascii="仿宋_GB2312" w:eastAsia="仿宋_GB2312"/>
          <w:sz w:val="32"/>
          <w:szCs w:val="32"/>
          <w:highlight w:val="none"/>
        </w:rPr>
        <w:t>毕业生同期毕业的留学回国人员可依据于202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年7月31日以前取得的普通高等学历教育和国（境）外留学学历学位及相应专业应聘。</w:t>
      </w:r>
    </w:p>
    <w:p w14:paraId="7C612380">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B09D16E">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w:t>
      </w:r>
      <w:r>
        <w:rPr>
          <w:rFonts w:hint="eastAsia" w:ascii="仿宋_GB2312" w:eastAsia="仿宋_GB2312"/>
          <w:sz w:val="32"/>
          <w:szCs w:val="32"/>
          <w:highlight w:val="none"/>
          <w:lang w:val="en-US" w:eastAsia="zh-CN"/>
        </w:rPr>
        <w:t>应聘人员</w:t>
      </w:r>
      <w:r>
        <w:rPr>
          <w:rFonts w:hint="eastAsia" w:ascii="仿宋_GB2312" w:eastAsia="仿宋_GB2312"/>
          <w:sz w:val="32"/>
          <w:szCs w:val="32"/>
          <w:highlight w:val="none"/>
        </w:rPr>
        <w:t>在报名时需在备注栏中注明主要课程、研究方向和学习内容等情况，必要时可主动联系区事业单位人事综合管理部门介绍有关情况，区事业单位人事综合管理部门将根据岗位专业</w:t>
      </w:r>
      <w:r>
        <w:rPr>
          <w:rFonts w:hint="eastAsia" w:ascii="仿宋_GB2312" w:eastAsia="仿宋_GB2312"/>
          <w:sz w:val="32"/>
          <w:szCs w:val="32"/>
          <w:highlight w:val="none"/>
          <w:lang w:val="en-US" w:eastAsia="zh-CN"/>
        </w:rPr>
        <w:t>要</w:t>
      </w:r>
      <w:r>
        <w:rPr>
          <w:rFonts w:hint="eastAsia" w:ascii="仿宋_GB2312" w:eastAsia="仿宋_GB2312"/>
          <w:sz w:val="32"/>
          <w:szCs w:val="32"/>
          <w:highlight w:val="none"/>
        </w:rPr>
        <w:t>求进行</w:t>
      </w:r>
      <w:r>
        <w:rPr>
          <w:rFonts w:hint="eastAsia" w:ascii="仿宋_GB2312" w:eastAsia="仿宋_GB2312"/>
          <w:sz w:val="32"/>
          <w:szCs w:val="32"/>
          <w:highlight w:val="none"/>
          <w:lang w:val="en-US" w:eastAsia="zh-CN"/>
        </w:rPr>
        <w:t>资格</w:t>
      </w:r>
      <w:r>
        <w:rPr>
          <w:rFonts w:hint="eastAsia" w:ascii="仿宋_GB2312" w:eastAsia="仿宋_GB2312"/>
          <w:sz w:val="32"/>
          <w:szCs w:val="32"/>
          <w:highlight w:val="none"/>
        </w:rPr>
        <w:t>审核。</w:t>
      </w:r>
    </w:p>
    <w:p w14:paraId="2EFF7C4D">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12</w:t>
      </w:r>
      <w:r>
        <w:rPr>
          <w:rFonts w:hint="eastAsia" w:ascii="仿宋_GB2312" w:eastAsia="仿宋_GB2312"/>
          <w:b/>
          <w:sz w:val="32"/>
          <w:szCs w:val="32"/>
          <w:highlight w:val="none"/>
        </w:rPr>
        <w:t>.本次招聘中的有效身份证件指的是什么?</w:t>
      </w:r>
    </w:p>
    <w:p w14:paraId="31171B63">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14:paraId="39803573">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.网上填写报名信息时应注意什么?</w:t>
      </w:r>
    </w:p>
    <w:p w14:paraId="5E013BD4">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报名时，应聘人员要认真阅读网上报名系统有关提示说明和诚信承诺书，提交的报名申请材料必须真实、准确、完整，能够体现</w:t>
      </w:r>
      <w:r>
        <w:rPr>
          <w:rFonts w:hint="eastAsia" w:ascii="仿宋_GB2312" w:eastAsia="仿宋_GB2312"/>
          <w:sz w:val="32"/>
          <w:szCs w:val="32"/>
          <w:highlight w:val="none"/>
          <w:lang w:val="en-US" w:eastAsia="zh-CN"/>
        </w:rPr>
        <w:t>应聘</w:t>
      </w:r>
      <w:r>
        <w:rPr>
          <w:rFonts w:hint="eastAsia" w:ascii="仿宋_GB2312" w:eastAsia="仿宋_GB2312"/>
          <w:sz w:val="32"/>
          <w:szCs w:val="32"/>
          <w:highlight w:val="none"/>
        </w:rPr>
        <w:t>岗位的要求。因提交报名申请材料不准确、不完整、不符合要求，影响网上报名的，由应聘人员本人承担相应后果。应聘人员的申请材料信息不实或者不符合报名条件的，一经查实，即取消</w:t>
      </w:r>
      <w:r>
        <w:rPr>
          <w:rFonts w:hint="eastAsia" w:ascii="仿宋_GB2312" w:eastAsia="仿宋_GB2312"/>
          <w:sz w:val="32"/>
          <w:szCs w:val="32"/>
          <w:highlight w:val="none"/>
          <w:lang w:val="en-US" w:eastAsia="zh-CN"/>
        </w:rPr>
        <w:t>应聘</w:t>
      </w:r>
      <w:r>
        <w:rPr>
          <w:rFonts w:hint="eastAsia" w:ascii="仿宋_GB2312" w:eastAsia="仿宋_GB2312"/>
          <w:sz w:val="32"/>
          <w:szCs w:val="32"/>
          <w:highlight w:val="none"/>
        </w:rPr>
        <w:t>资格。对伪造、变造有关证件、材料、信息，骗取考试资格的，按照有关规定处理。</w:t>
      </w:r>
    </w:p>
    <w:p w14:paraId="07C8F736">
      <w:pPr>
        <w:spacing w:line="640" w:lineRule="exact"/>
        <w:ind w:firstLine="643" w:firstLineChars="200"/>
        <w:rPr>
          <w:rFonts w:hint="default" w:ascii="仿宋_GB2312" w:eastAsia="仿宋_GB2312"/>
          <w:sz w:val="32"/>
          <w:szCs w:val="32"/>
          <w:highlight w:val="none"/>
          <w:lang w:val="en-US" w:eastAsia="zh-CN"/>
        </w:rPr>
      </w:pPr>
      <w:r>
        <w:rPr>
          <w:rFonts w:hint="eastAsia" w:ascii="仿宋_GB2312" w:eastAsia="仿宋_GB2312"/>
          <w:b/>
          <w:bCs/>
          <w:sz w:val="32"/>
          <w:szCs w:val="32"/>
          <w:highlight w:val="none"/>
        </w:rPr>
        <w:t>网上报名系统的表项中未能涵盖</w:t>
      </w:r>
      <w:r>
        <w:rPr>
          <w:rFonts w:hint="eastAsia" w:ascii="仿宋_GB2312" w:eastAsia="仿宋_GB2312"/>
          <w:b/>
          <w:bCs/>
          <w:sz w:val="32"/>
          <w:szCs w:val="32"/>
          <w:highlight w:val="none"/>
          <w:lang w:val="en-US" w:eastAsia="zh-CN"/>
        </w:rPr>
        <w:t>应聘</w:t>
      </w:r>
      <w:r>
        <w:rPr>
          <w:rFonts w:hint="eastAsia" w:ascii="仿宋_GB2312" w:eastAsia="仿宋_GB2312"/>
          <w:b/>
          <w:bCs/>
          <w:sz w:val="32"/>
          <w:szCs w:val="32"/>
          <w:highlight w:val="none"/>
        </w:rPr>
        <w:t>岗位要求资格条件的，务必在“备注栏”中如实填写。未在“备注栏”中注明的，视</w:t>
      </w:r>
      <w:r>
        <w:rPr>
          <w:rFonts w:hint="eastAsia" w:ascii="仿宋_GB2312" w:eastAsia="仿宋_GB2312"/>
          <w:b/>
          <w:bCs/>
          <w:sz w:val="32"/>
          <w:szCs w:val="32"/>
          <w:highlight w:val="none"/>
          <w:lang w:val="en-US" w:eastAsia="zh-CN"/>
        </w:rPr>
        <w:t>为</w:t>
      </w:r>
      <w:r>
        <w:rPr>
          <w:rFonts w:hint="eastAsia" w:ascii="仿宋_GB2312" w:eastAsia="仿宋_GB2312"/>
          <w:b/>
          <w:bCs/>
          <w:sz w:val="32"/>
          <w:szCs w:val="32"/>
          <w:highlight w:val="none"/>
        </w:rPr>
        <w:t>不符合相应条件。</w:t>
      </w:r>
      <w:r>
        <w:rPr>
          <w:rFonts w:hint="eastAsia" w:ascii="仿宋_GB2312" w:eastAsia="仿宋_GB2312"/>
          <w:sz w:val="32"/>
          <w:szCs w:val="32"/>
          <w:highlight w:val="none"/>
          <w:lang w:val="en-US" w:eastAsia="zh-CN"/>
        </w:rPr>
        <w:t>其中，岗位其他条件要求相关证书的，应当注明取得证书的级别、编号和取得时间；暂未取得的，应做出2025年9月30日以前取得证书的承诺，未如期取得，本人承担相应后果。</w:t>
      </w:r>
    </w:p>
    <w:p w14:paraId="6B91C859">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家庭成员及其主要社会关系，须填写姓名、工作单位及职务。</w:t>
      </w:r>
      <w:r>
        <w:rPr>
          <w:rFonts w:hint="eastAsia" w:ascii="仿宋_GB2312" w:eastAsia="仿宋_GB2312"/>
          <w:b/>
          <w:bCs/>
          <w:sz w:val="32"/>
          <w:szCs w:val="32"/>
          <w:highlight w:val="none"/>
        </w:rPr>
        <w:t>学习和工作</w:t>
      </w:r>
      <w:r>
        <w:rPr>
          <w:rFonts w:hint="eastAsia" w:ascii="仿宋_GB2312" w:eastAsia="仿宋_GB2312"/>
          <w:b/>
          <w:bCs/>
          <w:sz w:val="32"/>
          <w:szCs w:val="32"/>
          <w:highlight w:val="none"/>
          <w:lang w:eastAsia="zh-CN"/>
        </w:rPr>
        <w:t>（</w:t>
      </w:r>
      <w:r>
        <w:rPr>
          <w:rFonts w:hint="eastAsia" w:ascii="仿宋_GB2312" w:eastAsia="仿宋_GB2312"/>
          <w:b/>
          <w:bCs/>
          <w:sz w:val="32"/>
          <w:szCs w:val="32"/>
          <w:highlight w:val="none"/>
          <w:lang w:val="en-US" w:eastAsia="zh-CN"/>
        </w:rPr>
        <w:t>待业</w:t>
      </w:r>
      <w:r>
        <w:rPr>
          <w:rFonts w:hint="eastAsia" w:ascii="仿宋_GB2312" w:eastAsia="仿宋_GB2312"/>
          <w:b/>
          <w:bCs/>
          <w:sz w:val="32"/>
          <w:szCs w:val="32"/>
          <w:highlight w:val="none"/>
          <w:lang w:eastAsia="zh-CN"/>
        </w:rPr>
        <w:t>）</w:t>
      </w:r>
      <w:r>
        <w:rPr>
          <w:rFonts w:hint="eastAsia" w:ascii="仿宋_GB2312" w:eastAsia="仿宋_GB2312"/>
          <w:b/>
          <w:bCs/>
          <w:sz w:val="32"/>
          <w:szCs w:val="32"/>
          <w:highlight w:val="none"/>
        </w:rPr>
        <w:t>经历须从高中阶段</w:t>
      </w:r>
      <w:r>
        <w:rPr>
          <w:rFonts w:hint="eastAsia" w:ascii="仿宋_GB2312" w:eastAsia="仿宋_GB2312"/>
          <w:b/>
          <w:bCs/>
          <w:sz w:val="32"/>
          <w:szCs w:val="32"/>
          <w:highlight w:val="none"/>
          <w:lang w:val="en-US" w:eastAsia="zh-CN"/>
        </w:rPr>
        <w:t>起</w:t>
      </w:r>
      <w:r>
        <w:rPr>
          <w:rFonts w:hint="eastAsia" w:ascii="仿宋_GB2312" w:eastAsia="仿宋_GB2312"/>
          <w:b/>
          <w:bCs/>
          <w:sz w:val="32"/>
          <w:szCs w:val="32"/>
          <w:highlight w:val="none"/>
        </w:rPr>
        <w:t>填写至报名时止，不得间断。</w:t>
      </w:r>
    </w:p>
    <w:p w14:paraId="1A1FC0F9">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0C24ECA">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.应聘人员在网上提供的照片有什么要求?</w:t>
      </w:r>
    </w:p>
    <w:p w14:paraId="2CC8B23E">
      <w:pPr>
        <w:spacing w:line="58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电子照片必须是</w:t>
      </w:r>
      <w:r>
        <w:rPr>
          <w:rFonts w:hint="eastAsia" w:ascii="仿宋_GB2312" w:eastAsia="仿宋_GB2312"/>
          <w:sz w:val="32"/>
          <w:szCs w:val="32"/>
          <w:highlight w:val="none"/>
          <w:lang w:val="en-US" w:eastAsia="zh-CN"/>
        </w:rPr>
        <w:t>清晰的</w:t>
      </w:r>
      <w:r>
        <w:rPr>
          <w:rFonts w:hint="eastAsia" w:ascii="仿宋_GB2312" w:eastAsia="仿宋_GB2312"/>
          <w:sz w:val="32"/>
          <w:szCs w:val="32"/>
          <w:highlight w:val="none"/>
        </w:rPr>
        <w:t>近期正面免冠证件照，并且与面试前资格审查时所提供的照片为同一底版。通过东营市人事考试信息网报名的，在上传照片前,须先下载报名系统中的“照片处理工具”，按照工具使用说明对本人电子照片进行处理、保存，并将处理后的照片上传。</w:t>
      </w:r>
    </w:p>
    <w:p w14:paraId="401F32CD">
      <w:pPr>
        <w:snapToGrid w:val="0"/>
        <w:spacing w:line="580" w:lineRule="exact"/>
        <w:ind w:firstLine="630" w:firstLineChars="196"/>
        <w:rPr>
          <w:rFonts w:hint="eastAsia" w:ascii="仿宋_GB2312" w:eastAsia="仿宋_GB2312"/>
          <w:b/>
          <w:sz w:val="32"/>
          <w:szCs w:val="32"/>
          <w:highlight w:val="none"/>
        </w:rPr>
      </w:pPr>
      <w:r>
        <w:rPr>
          <w:rFonts w:hint="eastAsia" w:ascii="仿宋_GB2312" w:eastAsia="仿宋_GB2312"/>
          <w:b/>
          <w:sz w:val="32"/>
          <w:szCs w:val="32"/>
          <w:highlight w:val="none"/>
        </w:rPr>
        <w:t>1</w:t>
      </w:r>
      <w:r>
        <w:rPr>
          <w:rFonts w:hint="eastAsia" w:ascii="仿宋_GB2312" w:eastAsia="仿宋_GB2312"/>
          <w:b/>
          <w:sz w:val="32"/>
          <w:szCs w:val="32"/>
          <w:highlight w:val="none"/>
          <w:lang w:val="en-US" w:eastAsia="zh-CN"/>
        </w:rPr>
        <w:t>5</w:t>
      </w:r>
      <w:r>
        <w:rPr>
          <w:rFonts w:hint="eastAsia" w:ascii="仿宋_GB2312" w:eastAsia="仿宋_GB2312"/>
          <w:b/>
          <w:sz w:val="32"/>
          <w:szCs w:val="32"/>
          <w:highlight w:val="none"/>
        </w:rPr>
        <w:t>.未通过资格初审的报名信息能否修改?</w:t>
      </w:r>
    </w:p>
    <w:p w14:paraId="36DDDD7D">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日16:00前，尚未初审或者初审未通过的，</w:t>
      </w:r>
      <w:r>
        <w:rPr>
          <w:rFonts w:hint="eastAsia" w:ascii="仿宋_GB2312" w:eastAsia="仿宋_GB2312"/>
          <w:sz w:val="32"/>
          <w:szCs w:val="32"/>
          <w:highlight w:val="none"/>
          <w:lang w:val="en-US" w:eastAsia="zh-CN"/>
        </w:rPr>
        <w:t>应聘</w:t>
      </w:r>
      <w:r>
        <w:rPr>
          <w:rFonts w:hint="eastAsia" w:ascii="仿宋_GB2312" w:eastAsia="仿宋_GB2312"/>
          <w:sz w:val="32"/>
          <w:szCs w:val="32"/>
          <w:highlight w:val="none"/>
        </w:rPr>
        <w:t>人员可以更改、补充报名信息，也可以改报其他岗位。其中，区事业单位人事综合管理部门要求补充信息的，应当及时完整地补充报名信息。202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日16:00后，尚未初审或者初审未通过的，不能再</w:t>
      </w:r>
      <w:r>
        <w:rPr>
          <w:rFonts w:hint="eastAsia" w:ascii="仿宋_GB2312" w:eastAsia="仿宋_GB2312"/>
          <w:sz w:val="32"/>
          <w:szCs w:val="32"/>
          <w:highlight w:val="none"/>
          <w:lang w:val="en-US" w:eastAsia="zh-CN"/>
        </w:rPr>
        <w:t>更</w:t>
      </w:r>
      <w:r>
        <w:rPr>
          <w:rFonts w:hint="eastAsia" w:ascii="仿宋_GB2312" w:eastAsia="仿宋_GB2312"/>
          <w:sz w:val="32"/>
          <w:szCs w:val="32"/>
          <w:highlight w:val="none"/>
        </w:rPr>
        <w:t>改、补充报名信息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不能再改报其他岗位</w:t>
      </w:r>
      <w:r>
        <w:rPr>
          <w:rFonts w:hint="eastAsia" w:ascii="仿宋_GB2312" w:eastAsia="仿宋_GB2312"/>
          <w:sz w:val="32"/>
          <w:szCs w:val="32"/>
          <w:highlight w:val="none"/>
        </w:rPr>
        <w:t>。</w:t>
      </w:r>
    </w:p>
    <w:p w14:paraId="55D4D534">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16</w:t>
      </w:r>
      <w:r>
        <w:rPr>
          <w:rFonts w:hint="eastAsia" w:ascii="仿宋_GB2312" w:eastAsia="仿宋_GB2312"/>
          <w:b/>
          <w:sz w:val="32"/>
          <w:szCs w:val="32"/>
          <w:highlight w:val="none"/>
        </w:rPr>
        <w:t>.什么是岗位改报?</w:t>
      </w:r>
    </w:p>
    <w:p w14:paraId="05834614">
      <w:pPr>
        <w:spacing w:line="580" w:lineRule="exact"/>
        <w:ind w:firstLine="640" w:firstLineChars="200"/>
        <w:rPr>
          <w:rFonts w:ascii="仿宋_GB2312" w:eastAsia="仿宋_GB2312"/>
          <w:b/>
          <w:sz w:val="32"/>
          <w:szCs w:val="32"/>
          <w:highlight w:val="none"/>
        </w:rPr>
      </w:pPr>
      <w:r>
        <w:rPr>
          <w:rFonts w:hint="eastAsia" w:eastAsia="仿宋_GB2312"/>
          <w:sz w:val="32"/>
          <w:szCs w:val="32"/>
          <w:highlight w:val="none"/>
        </w:rPr>
        <w:t>因</w:t>
      </w:r>
      <w:r>
        <w:rPr>
          <w:rFonts w:ascii="Times New Roman" w:hAnsi="Times New Roman" w:eastAsia="仿宋_GB2312"/>
          <w:sz w:val="32"/>
          <w:szCs w:val="32"/>
          <w:highlight w:val="none"/>
        </w:rPr>
        <w:t>应聘人数达不到规定比例</w:t>
      </w:r>
      <w:r>
        <w:rPr>
          <w:rFonts w:hint="eastAsia" w:ascii="Times New Roman" w:hAnsi="Times New Roman" w:eastAsia="仿宋_GB2312"/>
          <w:sz w:val="32"/>
          <w:szCs w:val="32"/>
          <w:highlight w:val="none"/>
          <w:lang w:val="en-US" w:eastAsia="zh-CN"/>
        </w:rPr>
        <w:t>而</w:t>
      </w:r>
      <w:r>
        <w:rPr>
          <w:rFonts w:ascii="Times New Roman" w:hAnsi="Times New Roman" w:eastAsia="仿宋_GB2312"/>
          <w:sz w:val="32"/>
          <w:szCs w:val="32"/>
          <w:highlight w:val="none"/>
        </w:rPr>
        <w:t>取消招聘岗位的</w:t>
      </w:r>
      <w:r>
        <w:rPr>
          <w:rFonts w:hint="eastAsia" w:ascii="Times New Roman" w:hAnsi="Times New Roman" w:eastAsia="仿宋_GB2312"/>
          <w:sz w:val="32"/>
          <w:szCs w:val="32"/>
          <w:highlight w:val="none"/>
          <w:lang w:val="en-US" w:eastAsia="zh-CN"/>
        </w:rPr>
        <w:t>应聘</w:t>
      </w:r>
      <w:r>
        <w:rPr>
          <w:rFonts w:ascii="Times New Roman" w:hAnsi="Times New Roman" w:eastAsia="仿宋_GB2312"/>
          <w:sz w:val="32"/>
          <w:szCs w:val="32"/>
          <w:highlight w:val="none"/>
        </w:rPr>
        <w:t>人员，</w:t>
      </w:r>
      <w:r>
        <w:rPr>
          <w:rFonts w:hint="eastAsia" w:ascii="仿宋_GB2312" w:eastAsia="仿宋_GB2312"/>
          <w:sz w:val="32"/>
          <w:szCs w:val="32"/>
          <w:highlight w:val="none"/>
        </w:rPr>
        <w:t>区事业单位人事综合管理部门</w:t>
      </w:r>
      <w:r>
        <w:rPr>
          <w:rFonts w:hint="eastAsia" w:ascii="仿宋_GB2312" w:hAnsi="仿宋_GB2312" w:eastAsia="仿宋_GB2312" w:cs="仿宋_GB2312"/>
          <w:sz w:val="32"/>
          <w:szCs w:val="32"/>
          <w:highlight w:val="none"/>
        </w:rPr>
        <w:t>在规定时间内组织改报附件1中其他符合条件的岗位。改报只进行一次，</w:t>
      </w:r>
      <w:r>
        <w:rPr>
          <w:rFonts w:hint="eastAsia" w:ascii="仿宋_GB2312" w:hAnsi="仿宋_GB2312" w:eastAsia="仿宋_GB2312" w:cs="仿宋_GB2312"/>
          <w:sz w:val="32"/>
          <w:szCs w:val="32"/>
          <w:highlight w:val="none"/>
          <w:lang w:val="en-US" w:eastAsia="zh-CN"/>
        </w:rPr>
        <w:t>改报</w:t>
      </w:r>
      <w:r>
        <w:rPr>
          <w:rFonts w:hint="eastAsia" w:ascii="仿宋_GB2312" w:hAnsi="仿宋_GB2312" w:eastAsia="仿宋_GB2312" w:cs="仿宋_GB2312"/>
          <w:sz w:val="32"/>
          <w:szCs w:val="32"/>
          <w:highlight w:val="none"/>
        </w:rPr>
        <w:t>未通过资格审查的不能再次改报。因</w:t>
      </w:r>
      <w:r>
        <w:rPr>
          <w:rFonts w:hint="eastAsia" w:eastAsia="仿宋_GB2312"/>
          <w:sz w:val="32"/>
          <w:szCs w:val="32"/>
          <w:highlight w:val="none"/>
        </w:rPr>
        <w:t>应聘</w:t>
      </w:r>
      <w:r>
        <w:rPr>
          <w:rFonts w:ascii="Times New Roman" w:hAnsi="Times New Roman" w:eastAsia="仿宋_GB2312"/>
          <w:sz w:val="32"/>
          <w:szCs w:val="32"/>
          <w:highlight w:val="none"/>
        </w:rPr>
        <w:t>人员</w:t>
      </w:r>
      <w:r>
        <w:rPr>
          <w:rFonts w:hint="eastAsia" w:eastAsia="仿宋_GB2312"/>
          <w:sz w:val="32"/>
          <w:szCs w:val="32"/>
          <w:highlight w:val="none"/>
        </w:rPr>
        <w:t>放弃改报</w:t>
      </w:r>
      <w:r>
        <w:rPr>
          <w:rFonts w:ascii="Times New Roman" w:hAnsi="Times New Roman" w:eastAsia="仿宋_GB2312"/>
          <w:sz w:val="32"/>
          <w:szCs w:val="32"/>
          <w:highlight w:val="none"/>
        </w:rPr>
        <w:t>或没有其他符合条件的岗位</w:t>
      </w:r>
      <w:r>
        <w:rPr>
          <w:rFonts w:hint="eastAsia" w:eastAsia="仿宋_GB2312"/>
          <w:sz w:val="32"/>
          <w:szCs w:val="32"/>
          <w:highlight w:val="none"/>
        </w:rPr>
        <w:t>而</w:t>
      </w:r>
      <w:r>
        <w:rPr>
          <w:rFonts w:ascii="Times New Roman" w:hAnsi="Times New Roman" w:eastAsia="仿宋_GB2312"/>
          <w:sz w:val="32"/>
          <w:szCs w:val="32"/>
          <w:highlight w:val="none"/>
        </w:rPr>
        <w:t>不能改报的，考试机构将为其办理笔试考务费退费。请</w:t>
      </w:r>
      <w:r>
        <w:rPr>
          <w:rFonts w:hint="eastAsia" w:eastAsia="仿宋_GB2312"/>
          <w:sz w:val="32"/>
          <w:szCs w:val="32"/>
          <w:highlight w:val="none"/>
        </w:rPr>
        <w:t>应聘</w:t>
      </w:r>
      <w:r>
        <w:rPr>
          <w:rFonts w:ascii="Times New Roman" w:hAnsi="Times New Roman" w:eastAsia="仿宋_GB2312"/>
          <w:sz w:val="32"/>
          <w:szCs w:val="32"/>
          <w:highlight w:val="none"/>
        </w:rPr>
        <w:t>人员在确认缴费后，</w:t>
      </w:r>
      <w:r>
        <w:rPr>
          <w:rFonts w:ascii="Times New Roman" w:hAnsi="Times New Roman" w:eastAsia="仿宋_GB2312"/>
          <w:kern w:val="0"/>
          <w:sz w:val="32"/>
          <w:szCs w:val="32"/>
          <w:highlight w:val="none"/>
        </w:rPr>
        <w:t>注意关注取消岗位公告，并保持</w:t>
      </w:r>
      <w:r>
        <w:rPr>
          <w:rFonts w:hint="eastAsia" w:eastAsia="仿宋_GB2312"/>
          <w:kern w:val="0"/>
          <w:sz w:val="32"/>
          <w:szCs w:val="32"/>
          <w:highlight w:val="none"/>
        </w:rPr>
        <w:t>通讯</w:t>
      </w:r>
      <w:r>
        <w:rPr>
          <w:rFonts w:ascii="Times New Roman" w:hAnsi="Times New Roman" w:eastAsia="仿宋_GB2312"/>
          <w:kern w:val="0"/>
          <w:sz w:val="32"/>
          <w:szCs w:val="32"/>
          <w:highlight w:val="none"/>
        </w:rPr>
        <w:t>畅通。</w:t>
      </w:r>
      <w:r>
        <w:rPr>
          <w:rFonts w:hint="eastAsia" w:eastAsia="仿宋_GB2312"/>
          <w:kern w:val="0"/>
          <w:sz w:val="32"/>
          <w:szCs w:val="32"/>
          <w:highlight w:val="none"/>
        </w:rPr>
        <w:t>因通讯不畅或未在规定时间填报、反馈有关信息影响改报的，视为放弃。</w:t>
      </w:r>
    </w:p>
    <w:p w14:paraId="095F5D03">
      <w:pPr>
        <w:spacing w:line="6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17</w:t>
      </w:r>
      <w:r>
        <w:rPr>
          <w:rFonts w:hint="eastAsia" w:ascii="仿宋_GB2312" w:eastAsia="仿宋_GB2312"/>
          <w:b/>
          <w:sz w:val="32"/>
          <w:szCs w:val="32"/>
          <w:highlight w:val="none"/>
        </w:rPr>
        <w:t>.进入面试的应聘人员需向区事业单位人事综合管理部门提交哪些证明材料?</w:t>
      </w:r>
    </w:p>
    <w:p w14:paraId="23B07738">
      <w:pPr>
        <w:spacing w:line="64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进入面试的应聘人员，需按招聘岗位要求，向区事业单位人事综合管理部门提交</w:t>
      </w:r>
      <w:r>
        <w:rPr>
          <w:rFonts w:hint="eastAsia" w:ascii="仿宋_GB2312" w:eastAsia="仿宋_GB2312"/>
          <w:sz w:val="32"/>
          <w:szCs w:val="32"/>
        </w:rPr>
        <w:t>本人相关证明材料</w:t>
      </w:r>
      <w:r>
        <w:rPr>
          <w:rFonts w:hint="eastAsia" w:ascii="仿宋_GB2312" w:eastAsia="仿宋_GB2312"/>
          <w:sz w:val="32"/>
          <w:szCs w:val="32"/>
          <w:lang w:val="en-US" w:eastAsia="zh-CN"/>
        </w:rPr>
        <w:t>及</w:t>
      </w:r>
      <w:r>
        <w:rPr>
          <w:rFonts w:hint="eastAsia" w:ascii="仿宋_GB2312" w:eastAsia="仿宋_GB2312"/>
          <w:sz w:val="32"/>
          <w:szCs w:val="32"/>
        </w:rPr>
        <w:t>1寸近期同底版免冠照片2张。相关证明材料主要包括:</w:t>
      </w:r>
    </w:p>
    <w:p w14:paraId="520A564E">
      <w:pPr>
        <w:numPr>
          <w:ilvl w:val="0"/>
          <w:numId w:val="0"/>
        </w:numPr>
        <w:spacing w:line="64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普通高校202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应届</w:t>
      </w:r>
      <w:r>
        <w:rPr>
          <w:rFonts w:hint="eastAsia" w:ascii="仿宋_GB2312" w:eastAsia="仿宋_GB2312"/>
          <w:sz w:val="32"/>
          <w:szCs w:val="32"/>
          <w:highlight w:val="none"/>
        </w:rPr>
        <w:t>毕业生，提交</w:t>
      </w:r>
      <w:r>
        <w:rPr>
          <w:rFonts w:hint="eastAsia" w:ascii="仿宋_GB2312" w:eastAsia="仿宋_GB2312"/>
          <w:sz w:val="32"/>
          <w:szCs w:val="32"/>
          <w:highlight w:val="none"/>
          <w:lang w:val="en-US" w:eastAsia="zh-CN"/>
        </w:rPr>
        <w:t>有效</w:t>
      </w:r>
      <w:r>
        <w:rPr>
          <w:rFonts w:hint="eastAsia" w:ascii="仿宋_GB2312" w:eastAsia="仿宋_GB2312"/>
          <w:sz w:val="32"/>
          <w:szCs w:val="32"/>
          <w:highlight w:val="none"/>
        </w:rPr>
        <w:t>身份证</w:t>
      </w:r>
      <w:r>
        <w:rPr>
          <w:rFonts w:hint="eastAsia" w:ascii="仿宋_GB2312" w:eastAsia="仿宋_GB2312"/>
          <w:sz w:val="32"/>
          <w:szCs w:val="32"/>
          <w:highlight w:val="none"/>
          <w:lang w:val="en-US" w:eastAsia="zh-CN"/>
        </w:rPr>
        <w:t>件</w:t>
      </w:r>
      <w:r>
        <w:rPr>
          <w:rFonts w:hint="eastAsia" w:ascii="仿宋_GB2312" w:eastAsia="仿宋_GB2312"/>
          <w:sz w:val="32"/>
          <w:szCs w:val="32"/>
          <w:highlight w:val="none"/>
        </w:rPr>
        <w:t>、学校核发的就业推荐表。符合教研厅〔2016〕2号</w:t>
      </w:r>
      <w:r>
        <w:rPr>
          <w:rFonts w:hint="eastAsia" w:ascii="仿宋_GB2312" w:eastAsia="仿宋_GB2312"/>
          <w:sz w:val="32"/>
          <w:szCs w:val="32"/>
          <w:highlight w:val="none"/>
          <w:lang w:val="en-US" w:eastAsia="zh-CN"/>
        </w:rPr>
        <w:t>和</w:t>
      </w:r>
      <w:r>
        <w:rPr>
          <w:rFonts w:hint="eastAsia" w:ascii="仿宋_GB2312" w:eastAsia="仿宋_GB2312"/>
          <w:sz w:val="32"/>
          <w:szCs w:val="32"/>
          <w:highlight w:val="none"/>
        </w:rPr>
        <w:t>教研厅函〔2019〕1号规定自2016年12月1日后录取且202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年毕业的非全日制研究生，提交</w:t>
      </w:r>
      <w:r>
        <w:rPr>
          <w:rFonts w:hint="eastAsia" w:ascii="仿宋_GB2312" w:eastAsia="仿宋_GB2312"/>
          <w:sz w:val="32"/>
          <w:szCs w:val="32"/>
          <w:highlight w:val="none"/>
          <w:lang w:val="en-US" w:eastAsia="zh-CN"/>
        </w:rPr>
        <w:t>有效</w:t>
      </w:r>
      <w:r>
        <w:rPr>
          <w:rFonts w:hint="eastAsia" w:ascii="仿宋_GB2312" w:eastAsia="仿宋_GB2312"/>
          <w:sz w:val="32"/>
          <w:szCs w:val="32"/>
          <w:highlight w:val="none"/>
        </w:rPr>
        <w:t>身份证</w:t>
      </w:r>
      <w:r>
        <w:rPr>
          <w:rFonts w:hint="eastAsia" w:ascii="仿宋_GB2312" w:eastAsia="仿宋_GB2312"/>
          <w:sz w:val="32"/>
          <w:szCs w:val="32"/>
          <w:highlight w:val="none"/>
          <w:lang w:val="en-US" w:eastAsia="zh-CN"/>
        </w:rPr>
        <w:t>件</w:t>
      </w:r>
      <w:r>
        <w:rPr>
          <w:rFonts w:hint="eastAsia" w:ascii="仿宋_GB2312" w:eastAsia="仿宋_GB2312"/>
          <w:sz w:val="32"/>
          <w:szCs w:val="32"/>
          <w:highlight w:val="none"/>
        </w:rPr>
        <w:t>、学校核发的就业推荐表或其他证明材料。与国（境）内普通高校</w:t>
      </w:r>
      <w:r>
        <w:rPr>
          <w:rFonts w:hint="eastAsia" w:ascii="仿宋_GB2312" w:eastAsia="仿宋_GB2312"/>
          <w:sz w:val="32"/>
          <w:szCs w:val="32"/>
          <w:highlight w:val="none"/>
          <w:lang w:val="en-US" w:eastAsia="zh-CN"/>
        </w:rPr>
        <w:t>2025年应届</w:t>
      </w:r>
      <w:r>
        <w:rPr>
          <w:rFonts w:hint="eastAsia" w:ascii="仿宋_GB2312" w:eastAsia="仿宋_GB2312"/>
          <w:sz w:val="32"/>
          <w:szCs w:val="32"/>
          <w:highlight w:val="none"/>
        </w:rPr>
        <w:t>毕业生同期毕业的留学回国人员需</w:t>
      </w:r>
      <w:r>
        <w:rPr>
          <w:rFonts w:hint="eastAsia" w:ascii="仿宋_GB2312" w:eastAsia="仿宋_GB2312"/>
          <w:sz w:val="32"/>
          <w:szCs w:val="32"/>
          <w:highlight w:val="none"/>
          <w:lang w:val="en-US" w:eastAsia="zh-CN"/>
        </w:rPr>
        <w:t>提交有效</w:t>
      </w:r>
      <w:r>
        <w:rPr>
          <w:rFonts w:hint="eastAsia" w:ascii="仿宋_GB2312" w:eastAsia="仿宋_GB2312"/>
          <w:sz w:val="32"/>
          <w:szCs w:val="32"/>
          <w:highlight w:val="none"/>
        </w:rPr>
        <w:t>身份证</w:t>
      </w:r>
      <w:r>
        <w:rPr>
          <w:rFonts w:hint="eastAsia" w:ascii="仿宋_GB2312" w:eastAsia="仿宋_GB2312"/>
          <w:sz w:val="32"/>
          <w:szCs w:val="32"/>
          <w:highlight w:val="none"/>
          <w:lang w:val="en-US" w:eastAsia="zh-CN"/>
        </w:rPr>
        <w:t>件</w:t>
      </w:r>
      <w:r>
        <w:rPr>
          <w:rFonts w:hint="eastAsia" w:ascii="仿宋_GB2312" w:eastAsia="仿宋_GB2312"/>
          <w:sz w:val="32"/>
          <w:szCs w:val="32"/>
          <w:highlight w:val="none"/>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ascii="仿宋_GB2312" w:eastAsia="仿宋_GB2312"/>
          <w:sz w:val="32"/>
          <w:szCs w:val="32"/>
          <w:highlight w:val="none"/>
          <w:lang w:val="en-US" w:eastAsia="zh-CN"/>
        </w:rPr>
        <w:t>2025年</w:t>
      </w:r>
      <w:r>
        <w:rPr>
          <w:rFonts w:hint="eastAsia" w:ascii="仿宋_GB2312" w:eastAsia="仿宋_GB2312"/>
          <w:sz w:val="32"/>
          <w:szCs w:val="32"/>
          <w:highlight w:val="none"/>
        </w:rPr>
        <w:t>9月30日以前可取得国（境）外学历学位认证材料的承诺。</w:t>
      </w:r>
    </w:p>
    <w:p w14:paraId="3E9327F1">
      <w:pPr>
        <w:numPr>
          <w:ilvl w:val="0"/>
          <w:numId w:val="0"/>
        </w:numPr>
        <w:spacing w:line="64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其他人员，</w:t>
      </w:r>
      <w:r>
        <w:rPr>
          <w:rFonts w:hint="eastAsia" w:ascii="仿宋_GB2312" w:eastAsia="仿宋_GB2312"/>
          <w:sz w:val="32"/>
          <w:szCs w:val="32"/>
          <w:highlight w:val="none"/>
          <w:lang w:val="en-US" w:eastAsia="zh-CN"/>
        </w:rPr>
        <w:t>提交有效身份证件、</w:t>
      </w:r>
      <w:r>
        <w:rPr>
          <w:rFonts w:hint="eastAsia" w:ascii="仿宋_GB2312" w:eastAsia="仿宋_GB2312"/>
          <w:sz w:val="32"/>
          <w:szCs w:val="32"/>
          <w:highlight w:val="none"/>
        </w:rPr>
        <w:t>国家承认的学历学位证书(须在202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以</w:t>
      </w:r>
      <w:r>
        <w:rPr>
          <w:rFonts w:hint="eastAsia" w:ascii="仿宋_GB2312" w:eastAsia="仿宋_GB2312"/>
          <w:sz w:val="32"/>
          <w:szCs w:val="32"/>
          <w:highlight w:val="none"/>
        </w:rPr>
        <w:t>前取得)。</w:t>
      </w:r>
    </w:p>
    <w:p w14:paraId="442475C4">
      <w:pPr>
        <w:spacing w:line="64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在职人员应聘的，还需在面试前现场资格审查时提交有用人权限部门或单位出具的同意应聘介绍信</w:t>
      </w:r>
      <w:r>
        <w:rPr>
          <w:rFonts w:hint="eastAsia" w:ascii="仿宋_GB2312" w:eastAsia="仿宋_GB2312"/>
          <w:sz w:val="32"/>
          <w:szCs w:val="32"/>
          <w:lang w:eastAsia="zh-CN"/>
        </w:rPr>
        <w:t>，</w:t>
      </w:r>
      <w:r>
        <w:rPr>
          <w:rFonts w:hint="eastAsia" w:ascii="仿宋_GB2312" w:eastAsia="仿宋_GB2312"/>
          <w:sz w:val="32"/>
          <w:szCs w:val="32"/>
          <w:lang w:val="en-US" w:eastAsia="zh-CN"/>
        </w:rPr>
        <w:t>未如期提交，视为放弃</w:t>
      </w:r>
      <w:r>
        <w:rPr>
          <w:rFonts w:hint="eastAsia" w:ascii="仿宋_GB2312" w:eastAsia="仿宋_GB2312"/>
          <w:sz w:val="32"/>
          <w:szCs w:val="32"/>
        </w:rPr>
        <w:t>。</w:t>
      </w:r>
      <w:r>
        <w:rPr>
          <w:rFonts w:hint="eastAsia" w:ascii="仿宋_GB2312" w:eastAsia="仿宋_GB2312"/>
          <w:sz w:val="32"/>
          <w:szCs w:val="32"/>
          <w:highlight w:val="none"/>
        </w:rPr>
        <w:t>在职人员</w:t>
      </w:r>
      <w:r>
        <w:rPr>
          <w:rFonts w:hint="eastAsia" w:ascii="仿宋_GB2312" w:eastAsia="仿宋_GB2312"/>
          <w:sz w:val="32"/>
          <w:szCs w:val="32"/>
          <w:highlight w:val="none"/>
          <w:lang w:val="en-US" w:eastAsia="zh-CN"/>
        </w:rPr>
        <w:t>报名</w:t>
      </w:r>
      <w:r>
        <w:rPr>
          <w:rFonts w:hint="eastAsia" w:ascii="仿宋_GB2312" w:eastAsia="仿宋_GB2312"/>
          <w:sz w:val="32"/>
          <w:szCs w:val="32"/>
          <w:highlight w:val="none"/>
        </w:rPr>
        <w:t>前应充分了解知晓</w:t>
      </w:r>
      <w:r>
        <w:rPr>
          <w:rFonts w:hint="eastAsia" w:ascii="仿宋_GB2312" w:eastAsia="仿宋_GB2312"/>
          <w:sz w:val="32"/>
          <w:szCs w:val="32"/>
          <w:highlight w:val="none"/>
          <w:lang w:val="en-US" w:eastAsia="zh-CN"/>
        </w:rPr>
        <w:t>有</w:t>
      </w:r>
      <w:r>
        <w:rPr>
          <w:rFonts w:hint="eastAsia" w:ascii="仿宋_GB2312" w:eastAsia="仿宋_GB2312"/>
          <w:sz w:val="32"/>
          <w:szCs w:val="32"/>
          <w:highlight w:val="none"/>
        </w:rPr>
        <w:t>关法律法规或所在单位</w:t>
      </w:r>
      <w:r>
        <w:rPr>
          <w:rFonts w:hint="eastAsia" w:ascii="仿宋_GB2312" w:eastAsia="仿宋_GB2312"/>
          <w:sz w:val="32"/>
          <w:szCs w:val="32"/>
          <w:highlight w:val="none"/>
          <w:lang w:val="en-US" w:eastAsia="zh-CN"/>
        </w:rPr>
        <w:t>及</w:t>
      </w:r>
      <w:r>
        <w:rPr>
          <w:rFonts w:hint="eastAsia" w:ascii="仿宋_GB2312" w:eastAsia="仿宋_GB2312"/>
          <w:sz w:val="32"/>
          <w:szCs w:val="32"/>
          <w:highlight w:val="none"/>
        </w:rPr>
        <w:t>有关主管部门关于是否允许报考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离职</w:t>
      </w:r>
      <w:r>
        <w:rPr>
          <w:rFonts w:hint="eastAsia" w:ascii="仿宋_GB2312" w:eastAsia="仿宋_GB2312"/>
          <w:sz w:val="32"/>
          <w:szCs w:val="32"/>
          <w:highlight w:val="none"/>
        </w:rPr>
        <w:t>的相关规定。</w:t>
      </w:r>
    </w:p>
    <w:p w14:paraId="134CD338">
      <w:pPr>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应聘专项</w:t>
      </w:r>
      <w:r>
        <w:rPr>
          <w:rFonts w:hint="eastAsia" w:ascii="仿宋_GB2312" w:eastAsia="仿宋_GB2312"/>
          <w:sz w:val="32"/>
          <w:szCs w:val="32"/>
        </w:rPr>
        <w:t>招聘岗位的退役大学生士兵，还需同时</w:t>
      </w:r>
      <w:r>
        <w:rPr>
          <w:rFonts w:hint="eastAsia" w:ascii="仿宋_GB2312" w:eastAsia="仿宋_GB2312"/>
          <w:sz w:val="32"/>
          <w:szCs w:val="32"/>
          <w:lang w:val="en-US" w:eastAsia="zh-CN"/>
        </w:rPr>
        <w:t>提供</w:t>
      </w:r>
      <w:r>
        <w:rPr>
          <w:rFonts w:hint="eastAsia" w:ascii="仿宋_GB2312" w:eastAsia="仿宋_GB2312"/>
          <w:sz w:val="32"/>
          <w:szCs w:val="32"/>
        </w:rPr>
        <w:t>入伍通知书、退伍证、户口簿及安置地退役军人事务部门出具的证明</w:t>
      </w:r>
      <w:r>
        <w:rPr>
          <w:rFonts w:hint="eastAsia" w:ascii="仿宋_GB2312" w:eastAsia="仿宋_GB2312"/>
          <w:sz w:val="32"/>
          <w:szCs w:val="32"/>
          <w:lang w:val="en-US" w:eastAsia="zh-CN"/>
        </w:rPr>
        <w:t>等</w:t>
      </w:r>
      <w:r>
        <w:rPr>
          <w:rFonts w:hint="eastAsia" w:ascii="仿宋_GB2312" w:eastAsia="仿宋_GB2312"/>
          <w:sz w:val="32"/>
          <w:szCs w:val="32"/>
        </w:rPr>
        <w:t>。</w:t>
      </w:r>
    </w:p>
    <w:p w14:paraId="43B797AC">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岗位</w:t>
      </w:r>
      <w:r>
        <w:rPr>
          <w:rFonts w:hint="eastAsia" w:ascii="仿宋_GB2312" w:eastAsia="仿宋_GB2312"/>
          <w:sz w:val="32"/>
          <w:szCs w:val="32"/>
          <w:lang w:val="en-US" w:eastAsia="zh-CN"/>
        </w:rPr>
        <w:t>条件要求的其他证明材料。</w:t>
      </w:r>
    </w:p>
    <w:p w14:paraId="3353896A">
      <w:pPr>
        <w:spacing w:line="64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.减免考务费如何办理?</w:t>
      </w:r>
    </w:p>
    <w:p w14:paraId="5B27AD37">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拟享受减免考务费用的最低生活保障家庭人员、脱贫享受政策人口和防止返贫监测帮扶对象，在报名系统完成报名信息填报并通过资格初审后，点击“网上缴费”中的“减免费用申请”，并于202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日16:00前按照系统提示上传减免材料。</w:t>
      </w:r>
    </w:p>
    <w:p w14:paraId="1CA9F24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减免考务费所需材料包括：</w:t>
      </w:r>
    </w:p>
    <w:p w14:paraId="2FA18A1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26EF323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（2）本人</w:t>
      </w:r>
      <w:r>
        <w:rPr>
          <w:rFonts w:hint="eastAsia" w:ascii="仿宋_GB2312" w:eastAsia="仿宋_GB2312"/>
          <w:sz w:val="32"/>
          <w:szCs w:val="32"/>
          <w:lang w:val="en-US" w:eastAsia="zh-CN"/>
        </w:rPr>
        <w:t>有效</w:t>
      </w:r>
      <w:r>
        <w:rPr>
          <w:rFonts w:hint="eastAsia" w:ascii="仿宋_GB2312" w:eastAsia="仿宋_GB2312"/>
          <w:sz w:val="32"/>
          <w:szCs w:val="32"/>
        </w:rPr>
        <w:t>身份证。</w:t>
      </w:r>
    </w:p>
    <w:p w14:paraId="49A8423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应聘人员减免申请提交后，请于202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日1</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rPr>
        <w:t>00前登录报名系统查看个人应聘状态。减免申请通过后，个人应聘状态将显示为“完成”。应聘人员须在规定时间内登录报名系统提交减免申请，逾期不再受理。</w:t>
      </w:r>
    </w:p>
    <w:p w14:paraId="42072981">
      <w:pPr>
        <w:spacing w:line="64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.违纪违规及存在不诚信情形的应聘人员如何处理?</w:t>
      </w:r>
    </w:p>
    <w:p w14:paraId="29B6FE0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应聘人员要严格遵守公开招聘的相关政策规定，遵从</w:t>
      </w:r>
      <w:r>
        <w:rPr>
          <w:rFonts w:hint="eastAsia" w:ascii="仿宋_GB2312" w:eastAsia="仿宋_GB2312"/>
          <w:sz w:val="32"/>
          <w:szCs w:val="32"/>
          <w:highlight w:val="none"/>
        </w:rPr>
        <w:t>事业单位人事综合管理部门、</w:t>
      </w:r>
      <w:r>
        <w:rPr>
          <w:rFonts w:hint="eastAsia" w:ascii="仿宋_GB2312" w:eastAsia="仿宋_GB2312"/>
          <w:sz w:val="32"/>
          <w:szCs w:val="32"/>
        </w:rPr>
        <w:t>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21F63489">
      <w:pPr>
        <w:spacing w:line="640" w:lineRule="exact"/>
        <w:ind w:firstLine="643" w:firstLineChars="200"/>
        <w:rPr>
          <w:rFonts w:hint="eastAsia"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0</w:t>
      </w:r>
      <w:r>
        <w:rPr>
          <w:rFonts w:hint="eastAsia" w:ascii="仿宋_GB2312" w:eastAsia="仿宋_GB2312"/>
          <w:b/>
          <w:sz w:val="32"/>
          <w:szCs w:val="32"/>
        </w:rPr>
        <w:t>.是否有指定的考试辅导书和培训班?</w:t>
      </w:r>
    </w:p>
    <w:p w14:paraId="3EDEBD3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东营区事业单位公开招聘考试不指定考试教材和辅导用书，不举办也不授权或委托任何机构举办考试辅导培训班。</w:t>
      </w:r>
    </w:p>
    <w:p w14:paraId="6CAF1D1A">
      <w:pPr>
        <w:spacing w:line="540" w:lineRule="exact"/>
        <w:ind w:firstLine="645"/>
        <w:rPr>
          <w:rFonts w:ascii="Times New Roman" w:hAnsi="Times New Roman" w:eastAsia="仿宋_GB2312"/>
          <w:sz w:val="32"/>
          <w:szCs w:val="32"/>
        </w:rPr>
      </w:pPr>
    </w:p>
    <w:p w14:paraId="1349B56E">
      <w:pPr>
        <w:spacing w:line="600" w:lineRule="exact"/>
        <w:ind w:firstLine="640" w:firstLineChars="200"/>
        <w:rPr>
          <w:rFonts w:hint="eastAsia" w:ascii="仿宋_GB2312"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20551">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14:paraId="19AAFB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A93C">
    <w:pPr>
      <w:pStyle w:val="4"/>
      <w:framePr w:wrap="around" w:vAnchor="text" w:hAnchor="margin" w:xAlign="center" w:y="1"/>
      <w:rPr>
        <w:rStyle w:val="10"/>
      </w:rPr>
    </w:pPr>
    <w:r>
      <w:fldChar w:fldCharType="begin"/>
    </w:r>
    <w:r>
      <w:rPr>
        <w:rStyle w:val="10"/>
      </w:rPr>
      <w:instrText xml:space="preserve">PAGE  </w:instrText>
    </w:r>
    <w:r>
      <w:fldChar w:fldCharType="end"/>
    </w:r>
  </w:p>
  <w:p w14:paraId="54DB27D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11E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DRhZGM1OTk0YWE3ZmNjZDg3OTM1ZWRmMjA1NWYifQ=="/>
    <w:docVar w:name="KSOReumeCategoryDocument" w:val="0"/>
  </w:docVars>
  <w:rsids>
    <w:rsidRoot w:val="00384C99"/>
    <w:rsid w:val="000012EA"/>
    <w:rsid w:val="00007172"/>
    <w:rsid w:val="000116E1"/>
    <w:rsid w:val="000146A8"/>
    <w:rsid w:val="0001756C"/>
    <w:rsid w:val="0004188C"/>
    <w:rsid w:val="000444A6"/>
    <w:rsid w:val="000472E7"/>
    <w:rsid w:val="00054282"/>
    <w:rsid w:val="00063529"/>
    <w:rsid w:val="0007342F"/>
    <w:rsid w:val="00073E2E"/>
    <w:rsid w:val="00093A38"/>
    <w:rsid w:val="00097A9B"/>
    <w:rsid w:val="000B236D"/>
    <w:rsid w:val="000B2A24"/>
    <w:rsid w:val="000B2E2B"/>
    <w:rsid w:val="000B4EDD"/>
    <w:rsid w:val="000C57E7"/>
    <w:rsid w:val="000E5E4C"/>
    <w:rsid w:val="000E65CA"/>
    <w:rsid w:val="000E6FB2"/>
    <w:rsid w:val="000F21D7"/>
    <w:rsid w:val="000F37A5"/>
    <w:rsid w:val="000F63BF"/>
    <w:rsid w:val="00100F2C"/>
    <w:rsid w:val="00101A9C"/>
    <w:rsid w:val="00110BE8"/>
    <w:rsid w:val="00120C59"/>
    <w:rsid w:val="00121623"/>
    <w:rsid w:val="001238D6"/>
    <w:rsid w:val="00134446"/>
    <w:rsid w:val="00134FDB"/>
    <w:rsid w:val="00137337"/>
    <w:rsid w:val="00142BA0"/>
    <w:rsid w:val="001434AB"/>
    <w:rsid w:val="00143E76"/>
    <w:rsid w:val="001450B5"/>
    <w:rsid w:val="00146D30"/>
    <w:rsid w:val="00153D73"/>
    <w:rsid w:val="00154CBE"/>
    <w:rsid w:val="00160056"/>
    <w:rsid w:val="0016119B"/>
    <w:rsid w:val="00161C67"/>
    <w:rsid w:val="001639D0"/>
    <w:rsid w:val="00170FAF"/>
    <w:rsid w:val="001757FB"/>
    <w:rsid w:val="00177DB2"/>
    <w:rsid w:val="001912B3"/>
    <w:rsid w:val="0019792A"/>
    <w:rsid w:val="001A17A1"/>
    <w:rsid w:val="001A5B58"/>
    <w:rsid w:val="001A6211"/>
    <w:rsid w:val="001A6A39"/>
    <w:rsid w:val="001B2911"/>
    <w:rsid w:val="001B3FD7"/>
    <w:rsid w:val="001B4F4F"/>
    <w:rsid w:val="001C1405"/>
    <w:rsid w:val="001C1938"/>
    <w:rsid w:val="001C2DB2"/>
    <w:rsid w:val="001C6D9B"/>
    <w:rsid w:val="001D3284"/>
    <w:rsid w:val="001E0E71"/>
    <w:rsid w:val="001E3C5C"/>
    <w:rsid w:val="001E538E"/>
    <w:rsid w:val="001F17BD"/>
    <w:rsid w:val="00206A90"/>
    <w:rsid w:val="0020772B"/>
    <w:rsid w:val="002078A2"/>
    <w:rsid w:val="00207D36"/>
    <w:rsid w:val="002110B4"/>
    <w:rsid w:val="002172E1"/>
    <w:rsid w:val="0022002F"/>
    <w:rsid w:val="00221135"/>
    <w:rsid w:val="002220DE"/>
    <w:rsid w:val="002228A7"/>
    <w:rsid w:val="002241F9"/>
    <w:rsid w:val="002246C9"/>
    <w:rsid w:val="00226BD5"/>
    <w:rsid w:val="00226DBA"/>
    <w:rsid w:val="00226DD5"/>
    <w:rsid w:val="00227E11"/>
    <w:rsid w:val="002319C2"/>
    <w:rsid w:val="002319DF"/>
    <w:rsid w:val="002354F9"/>
    <w:rsid w:val="002415D2"/>
    <w:rsid w:val="00243AEE"/>
    <w:rsid w:val="00244893"/>
    <w:rsid w:val="00247970"/>
    <w:rsid w:val="00255EED"/>
    <w:rsid w:val="0026246D"/>
    <w:rsid w:val="00265FAB"/>
    <w:rsid w:val="00266298"/>
    <w:rsid w:val="0026672B"/>
    <w:rsid w:val="002718E8"/>
    <w:rsid w:val="00271A7B"/>
    <w:rsid w:val="00272DAF"/>
    <w:rsid w:val="00275D44"/>
    <w:rsid w:val="00277055"/>
    <w:rsid w:val="002840D2"/>
    <w:rsid w:val="002A1A4A"/>
    <w:rsid w:val="002A1C02"/>
    <w:rsid w:val="002A55DB"/>
    <w:rsid w:val="002B2D2C"/>
    <w:rsid w:val="002C02AB"/>
    <w:rsid w:val="002E1C30"/>
    <w:rsid w:val="002E2FE9"/>
    <w:rsid w:val="002F774C"/>
    <w:rsid w:val="00306EC7"/>
    <w:rsid w:val="00307BAF"/>
    <w:rsid w:val="00307FC1"/>
    <w:rsid w:val="00315241"/>
    <w:rsid w:val="003159EB"/>
    <w:rsid w:val="00324E32"/>
    <w:rsid w:val="003258F9"/>
    <w:rsid w:val="00332103"/>
    <w:rsid w:val="003342CF"/>
    <w:rsid w:val="0034199E"/>
    <w:rsid w:val="00351CEA"/>
    <w:rsid w:val="00352522"/>
    <w:rsid w:val="003631D1"/>
    <w:rsid w:val="00363671"/>
    <w:rsid w:val="00363931"/>
    <w:rsid w:val="00363ECE"/>
    <w:rsid w:val="00364831"/>
    <w:rsid w:val="00370B66"/>
    <w:rsid w:val="00371359"/>
    <w:rsid w:val="00373D95"/>
    <w:rsid w:val="0038191D"/>
    <w:rsid w:val="003842CA"/>
    <w:rsid w:val="00384C99"/>
    <w:rsid w:val="003856F0"/>
    <w:rsid w:val="00387FB0"/>
    <w:rsid w:val="00395DB5"/>
    <w:rsid w:val="003B1790"/>
    <w:rsid w:val="003B697F"/>
    <w:rsid w:val="003C40D7"/>
    <w:rsid w:val="003C47E3"/>
    <w:rsid w:val="003C6BF9"/>
    <w:rsid w:val="003D59CD"/>
    <w:rsid w:val="003E001A"/>
    <w:rsid w:val="003E148D"/>
    <w:rsid w:val="003E2DC0"/>
    <w:rsid w:val="003E64E9"/>
    <w:rsid w:val="003E7F92"/>
    <w:rsid w:val="003F3361"/>
    <w:rsid w:val="003F3851"/>
    <w:rsid w:val="003F4BA8"/>
    <w:rsid w:val="003F791C"/>
    <w:rsid w:val="003F7B63"/>
    <w:rsid w:val="0040000B"/>
    <w:rsid w:val="0040441B"/>
    <w:rsid w:val="00407127"/>
    <w:rsid w:val="004147A2"/>
    <w:rsid w:val="0044615D"/>
    <w:rsid w:val="004469A1"/>
    <w:rsid w:val="00456E09"/>
    <w:rsid w:val="0046326A"/>
    <w:rsid w:val="00470534"/>
    <w:rsid w:val="00471136"/>
    <w:rsid w:val="004739C3"/>
    <w:rsid w:val="004756F1"/>
    <w:rsid w:val="00476290"/>
    <w:rsid w:val="00483460"/>
    <w:rsid w:val="0048593E"/>
    <w:rsid w:val="00485D77"/>
    <w:rsid w:val="00496AE7"/>
    <w:rsid w:val="004A56D2"/>
    <w:rsid w:val="004A707F"/>
    <w:rsid w:val="004B2B0B"/>
    <w:rsid w:val="004B560A"/>
    <w:rsid w:val="004C184F"/>
    <w:rsid w:val="004C3CE5"/>
    <w:rsid w:val="004C53AF"/>
    <w:rsid w:val="004C6675"/>
    <w:rsid w:val="004D0E1F"/>
    <w:rsid w:val="004D4E0B"/>
    <w:rsid w:val="004E679D"/>
    <w:rsid w:val="004F0A9C"/>
    <w:rsid w:val="004F0BF8"/>
    <w:rsid w:val="004F6595"/>
    <w:rsid w:val="004F70A9"/>
    <w:rsid w:val="0050794C"/>
    <w:rsid w:val="00507A96"/>
    <w:rsid w:val="00513A26"/>
    <w:rsid w:val="00520780"/>
    <w:rsid w:val="00524E79"/>
    <w:rsid w:val="00540319"/>
    <w:rsid w:val="00542AF5"/>
    <w:rsid w:val="005452F5"/>
    <w:rsid w:val="005511BA"/>
    <w:rsid w:val="00554A4B"/>
    <w:rsid w:val="00555D89"/>
    <w:rsid w:val="00555F94"/>
    <w:rsid w:val="00557A7C"/>
    <w:rsid w:val="00560657"/>
    <w:rsid w:val="00573BC5"/>
    <w:rsid w:val="005746FC"/>
    <w:rsid w:val="00581C45"/>
    <w:rsid w:val="005825C5"/>
    <w:rsid w:val="00584173"/>
    <w:rsid w:val="00586BCE"/>
    <w:rsid w:val="0058764F"/>
    <w:rsid w:val="005A5218"/>
    <w:rsid w:val="005A5BAE"/>
    <w:rsid w:val="005B796B"/>
    <w:rsid w:val="005C48DA"/>
    <w:rsid w:val="005C4CF0"/>
    <w:rsid w:val="005C5830"/>
    <w:rsid w:val="005D349D"/>
    <w:rsid w:val="005D456D"/>
    <w:rsid w:val="005E0199"/>
    <w:rsid w:val="005F483E"/>
    <w:rsid w:val="005F5128"/>
    <w:rsid w:val="005F685A"/>
    <w:rsid w:val="00600D8E"/>
    <w:rsid w:val="006059B4"/>
    <w:rsid w:val="00612755"/>
    <w:rsid w:val="00614EBB"/>
    <w:rsid w:val="00615BEF"/>
    <w:rsid w:val="00625FBF"/>
    <w:rsid w:val="00627E0B"/>
    <w:rsid w:val="006339E7"/>
    <w:rsid w:val="00634AC8"/>
    <w:rsid w:val="006409C5"/>
    <w:rsid w:val="00640E7E"/>
    <w:rsid w:val="006415AF"/>
    <w:rsid w:val="0064709C"/>
    <w:rsid w:val="00651162"/>
    <w:rsid w:val="00655C7E"/>
    <w:rsid w:val="00665C7B"/>
    <w:rsid w:val="00667A00"/>
    <w:rsid w:val="006757E8"/>
    <w:rsid w:val="0068480B"/>
    <w:rsid w:val="006A1DA9"/>
    <w:rsid w:val="006A325A"/>
    <w:rsid w:val="006A78AF"/>
    <w:rsid w:val="006B0D9B"/>
    <w:rsid w:val="006B3277"/>
    <w:rsid w:val="006B3821"/>
    <w:rsid w:val="006B7F65"/>
    <w:rsid w:val="006C415B"/>
    <w:rsid w:val="006C55FF"/>
    <w:rsid w:val="006D7254"/>
    <w:rsid w:val="006E0925"/>
    <w:rsid w:val="006E26FA"/>
    <w:rsid w:val="006E5D6A"/>
    <w:rsid w:val="006E66CA"/>
    <w:rsid w:val="006E75E2"/>
    <w:rsid w:val="006F53F2"/>
    <w:rsid w:val="006F5DCB"/>
    <w:rsid w:val="006F633A"/>
    <w:rsid w:val="006F73E2"/>
    <w:rsid w:val="00702867"/>
    <w:rsid w:val="00703993"/>
    <w:rsid w:val="00707501"/>
    <w:rsid w:val="00714244"/>
    <w:rsid w:val="00716E8D"/>
    <w:rsid w:val="00732217"/>
    <w:rsid w:val="0073262D"/>
    <w:rsid w:val="00746E80"/>
    <w:rsid w:val="00750E88"/>
    <w:rsid w:val="00752DFE"/>
    <w:rsid w:val="007560F0"/>
    <w:rsid w:val="007629DF"/>
    <w:rsid w:val="00762C71"/>
    <w:rsid w:val="00762EF3"/>
    <w:rsid w:val="007738D4"/>
    <w:rsid w:val="00777036"/>
    <w:rsid w:val="00783EB8"/>
    <w:rsid w:val="00791FAD"/>
    <w:rsid w:val="00795EE0"/>
    <w:rsid w:val="00796AA5"/>
    <w:rsid w:val="007A55D8"/>
    <w:rsid w:val="007B0525"/>
    <w:rsid w:val="007B476A"/>
    <w:rsid w:val="007B56D7"/>
    <w:rsid w:val="007B5FD7"/>
    <w:rsid w:val="007C0AB0"/>
    <w:rsid w:val="007C0B87"/>
    <w:rsid w:val="007C10F9"/>
    <w:rsid w:val="007C2DC7"/>
    <w:rsid w:val="007C32E7"/>
    <w:rsid w:val="007D403D"/>
    <w:rsid w:val="007D532D"/>
    <w:rsid w:val="007E24F6"/>
    <w:rsid w:val="007E54C8"/>
    <w:rsid w:val="007E7C86"/>
    <w:rsid w:val="007F0121"/>
    <w:rsid w:val="007F0B59"/>
    <w:rsid w:val="007F37E0"/>
    <w:rsid w:val="007F3DBC"/>
    <w:rsid w:val="00801903"/>
    <w:rsid w:val="008041B4"/>
    <w:rsid w:val="00810BCC"/>
    <w:rsid w:val="008136F5"/>
    <w:rsid w:val="00820A89"/>
    <w:rsid w:val="008217B7"/>
    <w:rsid w:val="008227F7"/>
    <w:rsid w:val="00830C48"/>
    <w:rsid w:val="00831DD3"/>
    <w:rsid w:val="0084420B"/>
    <w:rsid w:val="008446C2"/>
    <w:rsid w:val="00853C6E"/>
    <w:rsid w:val="00853F8A"/>
    <w:rsid w:val="00854385"/>
    <w:rsid w:val="00855EAE"/>
    <w:rsid w:val="00855FEC"/>
    <w:rsid w:val="008566AE"/>
    <w:rsid w:val="00861A1B"/>
    <w:rsid w:val="0086775F"/>
    <w:rsid w:val="00877517"/>
    <w:rsid w:val="008859DF"/>
    <w:rsid w:val="00893D5D"/>
    <w:rsid w:val="00896303"/>
    <w:rsid w:val="008A26ED"/>
    <w:rsid w:val="008A6899"/>
    <w:rsid w:val="008A778D"/>
    <w:rsid w:val="008B061B"/>
    <w:rsid w:val="008B0941"/>
    <w:rsid w:val="008B4AF1"/>
    <w:rsid w:val="008D3489"/>
    <w:rsid w:val="008D60FF"/>
    <w:rsid w:val="008D704A"/>
    <w:rsid w:val="008E0355"/>
    <w:rsid w:val="008E1006"/>
    <w:rsid w:val="008E34D6"/>
    <w:rsid w:val="008F022F"/>
    <w:rsid w:val="008F6770"/>
    <w:rsid w:val="0090106D"/>
    <w:rsid w:val="00904874"/>
    <w:rsid w:val="009060CD"/>
    <w:rsid w:val="00912F84"/>
    <w:rsid w:val="00915C25"/>
    <w:rsid w:val="00916D28"/>
    <w:rsid w:val="0091730C"/>
    <w:rsid w:val="00917B02"/>
    <w:rsid w:val="00923CF7"/>
    <w:rsid w:val="00924B85"/>
    <w:rsid w:val="0092716A"/>
    <w:rsid w:val="00927524"/>
    <w:rsid w:val="00933E33"/>
    <w:rsid w:val="00940B13"/>
    <w:rsid w:val="00944E24"/>
    <w:rsid w:val="009461B9"/>
    <w:rsid w:val="00954E18"/>
    <w:rsid w:val="00961363"/>
    <w:rsid w:val="00961E93"/>
    <w:rsid w:val="009712E0"/>
    <w:rsid w:val="00972024"/>
    <w:rsid w:val="0097241F"/>
    <w:rsid w:val="00974300"/>
    <w:rsid w:val="00975BC8"/>
    <w:rsid w:val="00977432"/>
    <w:rsid w:val="009847BA"/>
    <w:rsid w:val="00984DC2"/>
    <w:rsid w:val="00992FCA"/>
    <w:rsid w:val="009975FB"/>
    <w:rsid w:val="009A42F0"/>
    <w:rsid w:val="009A657C"/>
    <w:rsid w:val="009B10DC"/>
    <w:rsid w:val="009B6058"/>
    <w:rsid w:val="009C6DE5"/>
    <w:rsid w:val="009D2F64"/>
    <w:rsid w:val="009D7D0C"/>
    <w:rsid w:val="009E1FA6"/>
    <w:rsid w:val="009E32DA"/>
    <w:rsid w:val="009E7129"/>
    <w:rsid w:val="009F7C30"/>
    <w:rsid w:val="00A02600"/>
    <w:rsid w:val="00A079D0"/>
    <w:rsid w:val="00A23E32"/>
    <w:rsid w:val="00A3081C"/>
    <w:rsid w:val="00A33355"/>
    <w:rsid w:val="00A356A2"/>
    <w:rsid w:val="00A45B43"/>
    <w:rsid w:val="00A7153D"/>
    <w:rsid w:val="00A755E8"/>
    <w:rsid w:val="00A87EF1"/>
    <w:rsid w:val="00A87F5F"/>
    <w:rsid w:val="00AA1F08"/>
    <w:rsid w:val="00AB031E"/>
    <w:rsid w:val="00AC40C5"/>
    <w:rsid w:val="00AC48DE"/>
    <w:rsid w:val="00AC56B6"/>
    <w:rsid w:val="00AD1160"/>
    <w:rsid w:val="00AD36DB"/>
    <w:rsid w:val="00AD48ED"/>
    <w:rsid w:val="00AF17CD"/>
    <w:rsid w:val="00AF3F64"/>
    <w:rsid w:val="00AF63B8"/>
    <w:rsid w:val="00B1573C"/>
    <w:rsid w:val="00B214F2"/>
    <w:rsid w:val="00B24407"/>
    <w:rsid w:val="00B26CF1"/>
    <w:rsid w:val="00B32C4F"/>
    <w:rsid w:val="00B33FE5"/>
    <w:rsid w:val="00B34316"/>
    <w:rsid w:val="00B43305"/>
    <w:rsid w:val="00B513E8"/>
    <w:rsid w:val="00B55E57"/>
    <w:rsid w:val="00B60E22"/>
    <w:rsid w:val="00B62847"/>
    <w:rsid w:val="00B65840"/>
    <w:rsid w:val="00B6590A"/>
    <w:rsid w:val="00B711D9"/>
    <w:rsid w:val="00B737B1"/>
    <w:rsid w:val="00B73A89"/>
    <w:rsid w:val="00B80A2D"/>
    <w:rsid w:val="00B84D29"/>
    <w:rsid w:val="00B84FF8"/>
    <w:rsid w:val="00B871A1"/>
    <w:rsid w:val="00B942B9"/>
    <w:rsid w:val="00BA08C3"/>
    <w:rsid w:val="00BA0D69"/>
    <w:rsid w:val="00BA20CC"/>
    <w:rsid w:val="00BB15C8"/>
    <w:rsid w:val="00BB2DD0"/>
    <w:rsid w:val="00BC41AC"/>
    <w:rsid w:val="00BC4309"/>
    <w:rsid w:val="00BC5B0C"/>
    <w:rsid w:val="00BD41A6"/>
    <w:rsid w:val="00BE7F78"/>
    <w:rsid w:val="00BF1718"/>
    <w:rsid w:val="00BF4D1F"/>
    <w:rsid w:val="00BF7C6D"/>
    <w:rsid w:val="00C0166F"/>
    <w:rsid w:val="00C236AD"/>
    <w:rsid w:val="00C239F0"/>
    <w:rsid w:val="00C25E58"/>
    <w:rsid w:val="00C270F8"/>
    <w:rsid w:val="00C27E1A"/>
    <w:rsid w:val="00C30A34"/>
    <w:rsid w:val="00C34E93"/>
    <w:rsid w:val="00C363E7"/>
    <w:rsid w:val="00C43194"/>
    <w:rsid w:val="00C4724F"/>
    <w:rsid w:val="00C54B8F"/>
    <w:rsid w:val="00C57936"/>
    <w:rsid w:val="00C62473"/>
    <w:rsid w:val="00C62E78"/>
    <w:rsid w:val="00C63EBF"/>
    <w:rsid w:val="00C6428D"/>
    <w:rsid w:val="00C662BA"/>
    <w:rsid w:val="00C66AA5"/>
    <w:rsid w:val="00C67BDA"/>
    <w:rsid w:val="00C70003"/>
    <w:rsid w:val="00C73EE6"/>
    <w:rsid w:val="00C80B84"/>
    <w:rsid w:val="00C9502A"/>
    <w:rsid w:val="00C9663E"/>
    <w:rsid w:val="00CA0243"/>
    <w:rsid w:val="00CA4FB3"/>
    <w:rsid w:val="00CB3F1D"/>
    <w:rsid w:val="00CB69E4"/>
    <w:rsid w:val="00CC1B76"/>
    <w:rsid w:val="00CC3131"/>
    <w:rsid w:val="00CC3AFA"/>
    <w:rsid w:val="00CD6EAB"/>
    <w:rsid w:val="00CE070C"/>
    <w:rsid w:val="00CE2CAA"/>
    <w:rsid w:val="00CE4F65"/>
    <w:rsid w:val="00CE5303"/>
    <w:rsid w:val="00CF0272"/>
    <w:rsid w:val="00CF053A"/>
    <w:rsid w:val="00CF2403"/>
    <w:rsid w:val="00CF2AEC"/>
    <w:rsid w:val="00CF2BC3"/>
    <w:rsid w:val="00CF59E6"/>
    <w:rsid w:val="00D0434E"/>
    <w:rsid w:val="00D07953"/>
    <w:rsid w:val="00D139DE"/>
    <w:rsid w:val="00D1787C"/>
    <w:rsid w:val="00D214E8"/>
    <w:rsid w:val="00D31A29"/>
    <w:rsid w:val="00D321F0"/>
    <w:rsid w:val="00D34E5D"/>
    <w:rsid w:val="00D41427"/>
    <w:rsid w:val="00D464E4"/>
    <w:rsid w:val="00D512B4"/>
    <w:rsid w:val="00D632C7"/>
    <w:rsid w:val="00D6626B"/>
    <w:rsid w:val="00D70EE2"/>
    <w:rsid w:val="00D7212A"/>
    <w:rsid w:val="00D7569F"/>
    <w:rsid w:val="00D80F5C"/>
    <w:rsid w:val="00D86C14"/>
    <w:rsid w:val="00D90BCB"/>
    <w:rsid w:val="00D90EC5"/>
    <w:rsid w:val="00DA4CA4"/>
    <w:rsid w:val="00DB6FF3"/>
    <w:rsid w:val="00DD6D3C"/>
    <w:rsid w:val="00DE7BC2"/>
    <w:rsid w:val="00DF37E2"/>
    <w:rsid w:val="00DF391C"/>
    <w:rsid w:val="00DF7468"/>
    <w:rsid w:val="00E029CC"/>
    <w:rsid w:val="00E0309F"/>
    <w:rsid w:val="00E21F74"/>
    <w:rsid w:val="00E232A8"/>
    <w:rsid w:val="00E2507C"/>
    <w:rsid w:val="00E41D1E"/>
    <w:rsid w:val="00E4228B"/>
    <w:rsid w:val="00E54718"/>
    <w:rsid w:val="00E576E6"/>
    <w:rsid w:val="00E633F1"/>
    <w:rsid w:val="00E65F14"/>
    <w:rsid w:val="00E71144"/>
    <w:rsid w:val="00E71A4B"/>
    <w:rsid w:val="00E71EB9"/>
    <w:rsid w:val="00E8165D"/>
    <w:rsid w:val="00E90371"/>
    <w:rsid w:val="00E933AD"/>
    <w:rsid w:val="00E933F3"/>
    <w:rsid w:val="00EA115F"/>
    <w:rsid w:val="00EA273B"/>
    <w:rsid w:val="00EA2AF8"/>
    <w:rsid w:val="00EA50D3"/>
    <w:rsid w:val="00EB4B30"/>
    <w:rsid w:val="00EC1682"/>
    <w:rsid w:val="00EC34F6"/>
    <w:rsid w:val="00EC5B9D"/>
    <w:rsid w:val="00ED6B01"/>
    <w:rsid w:val="00EE352D"/>
    <w:rsid w:val="00EE3FA1"/>
    <w:rsid w:val="00EF0464"/>
    <w:rsid w:val="00EF1B00"/>
    <w:rsid w:val="00EF2DE2"/>
    <w:rsid w:val="00EF49D3"/>
    <w:rsid w:val="00F00668"/>
    <w:rsid w:val="00F00865"/>
    <w:rsid w:val="00F026B2"/>
    <w:rsid w:val="00F119FA"/>
    <w:rsid w:val="00F159D5"/>
    <w:rsid w:val="00F22793"/>
    <w:rsid w:val="00F2384A"/>
    <w:rsid w:val="00F25FF0"/>
    <w:rsid w:val="00F36888"/>
    <w:rsid w:val="00F47D15"/>
    <w:rsid w:val="00F51D28"/>
    <w:rsid w:val="00F5584A"/>
    <w:rsid w:val="00F564A2"/>
    <w:rsid w:val="00F56734"/>
    <w:rsid w:val="00F61A0D"/>
    <w:rsid w:val="00F648D3"/>
    <w:rsid w:val="00F65453"/>
    <w:rsid w:val="00F65D14"/>
    <w:rsid w:val="00F67652"/>
    <w:rsid w:val="00F67D13"/>
    <w:rsid w:val="00F75D84"/>
    <w:rsid w:val="00F828F8"/>
    <w:rsid w:val="00F84DF1"/>
    <w:rsid w:val="00FB2E03"/>
    <w:rsid w:val="00FC11A8"/>
    <w:rsid w:val="00FC1218"/>
    <w:rsid w:val="00FC1757"/>
    <w:rsid w:val="00FC34C3"/>
    <w:rsid w:val="00FC4D2C"/>
    <w:rsid w:val="00FC6157"/>
    <w:rsid w:val="00FC6F9D"/>
    <w:rsid w:val="00FD258F"/>
    <w:rsid w:val="00FF7D15"/>
    <w:rsid w:val="015B6D94"/>
    <w:rsid w:val="016A5229"/>
    <w:rsid w:val="038F5299"/>
    <w:rsid w:val="045D4034"/>
    <w:rsid w:val="0474761C"/>
    <w:rsid w:val="061567A2"/>
    <w:rsid w:val="06C4194E"/>
    <w:rsid w:val="07AF775C"/>
    <w:rsid w:val="081163FE"/>
    <w:rsid w:val="09005E2F"/>
    <w:rsid w:val="0B1306DF"/>
    <w:rsid w:val="0BA37CB5"/>
    <w:rsid w:val="0BC619FB"/>
    <w:rsid w:val="0BC97BB6"/>
    <w:rsid w:val="0CA74462"/>
    <w:rsid w:val="0D113195"/>
    <w:rsid w:val="0D5C1E66"/>
    <w:rsid w:val="102D3FF1"/>
    <w:rsid w:val="105952D6"/>
    <w:rsid w:val="105F1113"/>
    <w:rsid w:val="119E0C21"/>
    <w:rsid w:val="132A7A42"/>
    <w:rsid w:val="13E250F3"/>
    <w:rsid w:val="15634011"/>
    <w:rsid w:val="167F440A"/>
    <w:rsid w:val="16F96B37"/>
    <w:rsid w:val="17033CFE"/>
    <w:rsid w:val="184C6FDF"/>
    <w:rsid w:val="189736D7"/>
    <w:rsid w:val="193E245D"/>
    <w:rsid w:val="19FE36E0"/>
    <w:rsid w:val="1B4F7512"/>
    <w:rsid w:val="1C435A7B"/>
    <w:rsid w:val="1C72058A"/>
    <w:rsid w:val="1D1F303D"/>
    <w:rsid w:val="1E432C32"/>
    <w:rsid w:val="1E6A4663"/>
    <w:rsid w:val="21482E99"/>
    <w:rsid w:val="21E074B9"/>
    <w:rsid w:val="223465E8"/>
    <w:rsid w:val="22A94806"/>
    <w:rsid w:val="23F34FD4"/>
    <w:rsid w:val="259812B7"/>
    <w:rsid w:val="274C0DA9"/>
    <w:rsid w:val="276858EF"/>
    <w:rsid w:val="290012B3"/>
    <w:rsid w:val="29196330"/>
    <w:rsid w:val="294066EC"/>
    <w:rsid w:val="294C7CF6"/>
    <w:rsid w:val="29591332"/>
    <w:rsid w:val="29B1162B"/>
    <w:rsid w:val="2BEE0F5C"/>
    <w:rsid w:val="2C8A7F83"/>
    <w:rsid w:val="2DA87A9E"/>
    <w:rsid w:val="313A1074"/>
    <w:rsid w:val="334F40FB"/>
    <w:rsid w:val="34B952FF"/>
    <w:rsid w:val="37017AE0"/>
    <w:rsid w:val="3AD71E1B"/>
    <w:rsid w:val="3AF45588"/>
    <w:rsid w:val="3C365E61"/>
    <w:rsid w:val="3C434EFA"/>
    <w:rsid w:val="3CC7160E"/>
    <w:rsid w:val="3D3E0D3C"/>
    <w:rsid w:val="3E143C0C"/>
    <w:rsid w:val="3E4A1045"/>
    <w:rsid w:val="3E4D14ED"/>
    <w:rsid w:val="3EA50F68"/>
    <w:rsid w:val="3FF11100"/>
    <w:rsid w:val="40DC68A2"/>
    <w:rsid w:val="419D0657"/>
    <w:rsid w:val="41C67EAE"/>
    <w:rsid w:val="42277FF1"/>
    <w:rsid w:val="42641245"/>
    <w:rsid w:val="43744752"/>
    <w:rsid w:val="43774C41"/>
    <w:rsid w:val="44B17A0D"/>
    <w:rsid w:val="45FA5A0A"/>
    <w:rsid w:val="466B59B8"/>
    <w:rsid w:val="469367DA"/>
    <w:rsid w:val="4949573B"/>
    <w:rsid w:val="49B12AE0"/>
    <w:rsid w:val="49C5348A"/>
    <w:rsid w:val="4ABD1E82"/>
    <w:rsid w:val="4AF6120C"/>
    <w:rsid w:val="4BEC0610"/>
    <w:rsid w:val="4C082C41"/>
    <w:rsid w:val="4D452BC0"/>
    <w:rsid w:val="4DC744E3"/>
    <w:rsid w:val="4EB53B34"/>
    <w:rsid w:val="4F8A076F"/>
    <w:rsid w:val="4F8E5B53"/>
    <w:rsid w:val="51783C3A"/>
    <w:rsid w:val="52C43C5D"/>
    <w:rsid w:val="53817064"/>
    <w:rsid w:val="54065E3F"/>
    <w:rsid w:val="55B914B7"/>
    <w:rsid w:val="55F925C1"/>
    <w:rsid w:val="56104CE6"/>
    <w:rsid w:val="569822A2"/>
    <w:rsid w:val="570C5CDB"/>
    <w:rsid w:val="574014E1"/>
    <w:rsid w:val="58346AC9"/>
    <w:rsid w:val="591B64CA"/>
    <w:rsid w:val="59B07CC4"/>
    <w:rsid w:val="59B41C60"/>
    <w:rsid w:val="59F86E26"/>
    <w:rsid w:val="5A304D64"/>
    <w:rsid w:val="5AF06308"/>
    <w:rsid w:val="5D0B07E3"/>
    <w:rsid w:val="5D67578E"/>
    <w:rsid w:val="5E021A59"/>
    <w:rsid w:val="5EA62F51"/>
    <w:rsid w:val="5ED626C9"/>
    <w:rsid w:val="5F663EB7"/>
    <w:rsid w:val="60360DA9"/>
    <w:rsid w:val="63B354EF"/>
    <w:rsid w:val="651341A4"/>
    <w:rsid w:val="65B55790"/>
    <w:rsid w:val="65B85E53"/>
    <w:rsid w:val="682B4E87"/>
    <w:rsid w:val="685A580E"/>
    <w:rsid w:val="68A51560"/>
    <w:rsid w:val="6AD24DD2"/>
    <w:rsid w:val="6B3E0210"/>
    <w:rsid w:val="6DDD7632"/>
    <w:rsid w:val="6E1342B7"/>
    <w:rsid w:val="6E243A42"/>
    <w:rsid w:val="6E5D0773"/>
    <w:rsid w:val="6EB26D11"/>
    <w:rsid w:val="71901D08"/>
    <w:rsid w:val="71AC5C9E"/>
    <w:rsid w:val="723D5DDA"/>
    <w:rsid w:val="741C60E0"/>
    <w:rsid w:val="748659EF"/>
    <w:rsid w:val="75461F61"/>
    <w:rsid w:val="76557CFE"/>
    <w:rsid w:val="76C07AF1"/>
    <w:rsid w:val="774C75D7"/>
    <w:rsid w:val="77CD2459"/>
    <w:rsid w:val="78CF7496"/>
    <w:rsid w:val="7CE1000C"/>
    <w:rsid w:val="7EED5B43"/>
    <w:rsid w:val="7FF31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4693</Words>
  <Characters>4903</Characters>
  <Lines>38</Lines>
  <Paragraphs>10</Paragraphs>
  <TotalTime>151</TotalTime>
  <ScaleCrop>false</ScaleCrop>
  <LinksUpToDate>false</LinksUpToDate>
  <CharactersWithSpaces>4906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2023-02-09T01:49:00Z</dcterms:created>
  <dc:creator>微软用户</dc:creator>
  <cp:lastModifiedBy>二少爷</cp:lastModifiedBy>
  <cp:lastPrinted>2025-02-10T08:30:00Z</cp:lastPrinted>
  <dcterms:modified xsi:type="dcterms:W3CDTF">2025-02-13T03:37:20Z</dcterms:modified>
  <dc:title>2014年东营市市属事业单位公开招聘工作人员须知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E16F4CB41BFA4AD4BB855035C93C3D3B_13</vt:lpwstr>
  </property>
  <property fmtid="{D5CDD505-2E9C-101B-9397-08002B2CF9AE}" pid="4" name="KSOTemplateDocerSaveRecord">
    <vt:lpwstr>eyJoZGlkIjoiNDE2ZTA3MzJlM2IzNGM3ZjZhYjg5MmY3MjE5OGQ2ZjAiLCJ1c2VySWQiOiIzNTQ5MjkzNTMifQ==</vt:lpwstr>
  </property>
</Properties>
</file>